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640" w:lineRule="exact"/>
        <w:ind w:right="-181"/>
        <w:jc w:val="center"/>
        <w:rPr>
          <w:rFonts w:ascii="黑体" w:hAnsi="黑体" w:eastAsia="黑体"/>
          <w:b/>
          <w:bCs/>
          <w:color w:val="0070C0"/>
          <w:sz w:val="44"/>
          <w:szCs w:val="44"/>
        </w:rPr>
      </w:pPr>
      <w:r>
        <w:rPr>
          <w:rFonts w:hint="eastAsia" w:ascii="黑体" w:hAnsi="黑体" w:eastAsia="黑体"/>
          <w:b/>
          <w:bCs/>
          <w:color w:val="0070C0"/>
          <w:sz w:val="44"/>
          <w:szCs w:val="44"/>
        </w:rPr>
        <w:t>江西开放大学直属开放教育学院</w:t>
      </w:r>
    </w:p>
    <w:p>
      <w:pPr>
        <w:pStyle w:val="5"/>
        <w:shd w:val="clear" w:color="auto" w:fill="FFFFFF"/>
        <w:spacing w:before="0" w:beforeAutospacing="0" w:after="0" w:afterAutospacing="0" w:line="640" w:lineRule="exact"/>
        <w:ind w:right="-181"/>
        <w:jc w:val="center"/>
        <w:rPr>
          <w:rFonts w:hint="eastAsia" w:ascii="黑体" w:hAnsi="黑体" w:eastAsia="黑体"/>
          <w:b/>
          <w:bCs/>
          <w:color w:val="0070C0"/>
          <w:sz w:val="44"/>
          <w:szCs w:val="44"/>
        </w:rPr>
      </w:pPr>
      <w:r>
        <w:rPr>
          <w:rFonts w:hint="eastAsia" w:ascii="黑体" w:hAnsi="黑体" w:eastAsia="黑体"/>
          <w:b/>
          <w:bCs/>
          <w:color w:val="0070C0"/>
          <w:sz w:val="44"/>
          <w:szCs w:val="44"/>
        </w:rPr>
        <w:t>2022年秋季招生简章</w:t>
      </w:r>
    </w:p>
    <w:p>
      <w:pPr>
        <w:pStyle w:val="5"/>
        <w:shd w:val="clear" w:color="auto" w:fill="FFFFFF"/>
        <w:spacing w:before="0" w:beforeAutospacing="0" w:after="0" w:afterAutospacing="0" w:line="520" w:lineRule="exact"/>
        <w:ind w:right="-180"/>
        <w:rPr>
          <w:rFonts w:hint="eastAsia"/>
          <w:color w:val="333333"/>
          <w:sz w:val="44"/>
          <w:szCs w:val="44"/>
        </w:rPr>
      </w:pPr>
      <w:r>
        <w:rPr>
          <w:rFonts w:hint="eastAsia"/>
          <w:color w:val="333333"/>
          <w:sz w:val="44"/>
          <w:szCs w:val="44"/>
        </w:rPr>
        <w:t xml:space="preserve">   </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江西开放大学(前身为江西广播电视大学)创办于1979年，是一所经江西省人民政府批准创办的，以系统办学为基础，以促进终身学习为使命、以现代信息技术为支撑、以“互联网+”为特征、面向全省开展开放教育的新型高等学校。</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 xml:space="preserve">学院秉持“人人皆学、处处能学、时时可学”的终身教育理念，建成以“大学+系统+平台”人才培养模式，着力构建“互联网+教育”的新格局，贴近学员实际需求开展现代远程高等学历教育。办学多年来，为我省经济、社会发展培养了一大批应用型人才。 </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color w:val="333333"/>
          <w:sz w:val="30"/>
          <w:szCs w:val="30"/>
        </w:rPr>
      </w:pPr>
      <w:r>
        <w:rPr>
          <w:rFonts w:hint="eastAsia" w:ascii="楷体" w:hAnsi="楷体" w:eastAsia="楷体" w:cs="楷体"/>
          <w:sz w:val="30"/>
          <w:szCs w:val="30"/>
        </w:rPr>
        <w:t>与其它成人高等教育形式相比，学校具有以下特色和优势</w:t>
      </w:r>
      <w:r>
        <w:rPr>
          <w:rFonts w:hint="eastAsia" w:ascii="楷体" w:hAnsi="楷体" w:eastAsia="楷体" w:cs="楷体"/>
          <w:color w:val="333333"/>
          <w:sz w:val="30"/>
          <w:szCs w:val="30"/>
        </w:rPr>
        <w:t>：</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2" w:firstLineChars="200"/>
        <w:textAlignment w:val="auto"/>
        <w:rPr>
          <w:rStyle w:val="9"/>
          <w:rFonts w:hint="eastAsia" w:asciiTheme="minorEastAsia" w:hAnsiTheme="minorEastAsia" w:eastAsiaTheme="minorEastAsia"/>
          <w:b w:val="0"/>
          <w:bCs w:val="0"/>
          <w:color w:val="0070C0"/>
          <w:sz w:val="30"/>
          <w:szCs w:val="30"/>
        </w:rPr>
      </w:pPr>
      <w:r>
        <w:rPr>
          <w:rStyle w:val="9"/>
          <w:rFonts w:hint="eastAsia" w:asciiTheme="minorEastAsia" w:hAnsiTheme="minorEastAsia" w:eastAsiaTheme="minorEastAsia"/>
          <w:color w:val="0070C0"/>
          <w:sz w:val="30"/>
          <w:szCs w:val="30"/>
        </w:rPr>
        <w:t>省属公办院校</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不用参加成人高考，学校自主测试入学。</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2" w:firstLineChars="200"/>
        <w:textAlignment w:val="auto"/>
        <w:rPr>
          <w:rStyle w:val="9"/>
          <w:rFonts w:hint="eastAsia" w:asciiTheme="minorEastAsia" w:hAnsiTheme="minorEastAsia" w:eastAsiaTheme="minorEastAsia"/>
          <w:b w:val="0"/>
          <w:bCs w:val="0"/>
          <w:color w:val="0070C0"/>
          <w:sz w:val="30"/>
          <w:szCs w:val="30"/>
        </w:rPr>
      </w:pPr>
      <w:r>
        <w:rPr>
          <w:rStyle w:val="9"/>
          <w:rFonts w:hint="eastAsia" w:asciiTheme="minorEastAsia" w:hAnsiTheme="minorEastAsia" w:eastAsiaTheme="minorEastAsia"/>
          <w:color w:val="0070C0"/>
          <w:sz w:val="30"/>
          <w:szCs w:val="30"/>
        </w:rPr>
        <w:t>远程开放办学</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依托现代教育信息技术，构建“天网、地网、人网”合一的现代远程教育平台，突破教学时间和空间的限制，实现教学信息传递、接收、反馈和教学管理的现代化。</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2" w:firstLineChars="200"/>
        <w:textAlignment w:val="auto"/>
        <w:rPr>
          <w:rStyle w:val="9"/>
          <w:rFonts w:hint="eastAsia" w:asciiTheme="minorEastAsia" w:hAnsiTheme="minorEastAsia" w:eastAsiaTheme="minorEastAsia"/>
          <w:b w:val="0"/>
          <w:bCs w:val="0"/>
          <w:color w:val="0070C0"/>
          <w:sz w:val="30"/>
          <w:szCs w:val="30"/>
        </w:rPr>
      </w:pPr>
      <w:r>
        <w:rPr>
          <w:rStyle w:val="9"/>
          <w:rFonts w:hint="eastAsia" w:asciiTheme="minorEastAsia" w:hAnsiTheme="minorEastAsia" w:eastAsiaTheme="minorEastAsia"/>
          <w:color w:val="0070C0"/>
          <w:sz w:val="30"/>
          <w:szCs w:val="30"/>
        </w:rPr>
        <w:t>国际学历绿卡</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国家开放大学（原中央广播电视大学）学历被誉为国际学历绿卡，为欧美等国家普遍认同。是全球最大的开放大学，可以媲美英国开放大学、日本放送大学等开放大学。</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right="-180" w:firstLine="600" w:firstLineChars="200"/>
        <w:textAlignment w:val="auto"/>
        <w:rPr>
          <w:rFonts w:hint="eastAsia" w:ascii="楷体" w:hAnsi="楷体" w:eastAsia="楷体" w:cs="楷体"/>
          <w:color w:val="333333"/>
          <w:sz w:val="30"/>
          <w:szCs w:val="30"/>
        </w:rPr>
      </w:pP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363"/>
        <w:textAlignment w:val="auto"/>
        <w:rPr>
          <w:rFonts w:hint="eastAsia" w:ascii="黑体" w:hAnsi="黑体" w:eastAsia="黑体"/>
          <w:b/>
          <w:bCs/>
          <w:color w:val="0070C0"/>
          <w:sz w:val="30"/>
          <w:szCs w:val="30"/>
        </w:rPr>
      </w:pPr>
      <w:r>
        <w:rPr>
          <w:rFonts w:hint="eastAsia" w:ascii="黑体" w:hAnsi="黑体" w:eastAsia="黑体"/>
          <w:b/>
          <w:bCs/>
          <w:color w:val="0070C0"/>
          <w:sz w:val="30"/>
          <w:szCs w:val="30"/>
        </w:rPr>
        <w:t>一、招生对象和报名条件</w:t>
      </w:r>
    </w:p>
    <w:p>
      <w:pPr>
        <w:pStyle w:val="2"/>
        <w:keepNext w:val="0"/>
        <w:keepLines w:val="0"/>
        <w:pageBreakBefore w:val="0"/>
        <w:kinsoku/>
        <w:wordWrap/>
        <w:overflowPunct/>
        <w:topLinePunct w:val="0"/>
        <w:autoSpaceDE w:val="0"/>
        <w:autoSpaceDN/>
        <w:bidi w:val="0"/>
        <w:spacing w:before="0" w:beforeAutospacing="0" w:after="0" w:line="560" w:lineRule="exact"/>
        <w:ind w:firstLine="602" w:firstLineChars="200"/>
        <w:textAlignment w:val="auto"/>
        <w:rPr>
          <w:rFonts w:hint="eastAsia" w:ascii="宋体" w:hAnsi="宋体"/>
          <w:sz w:val="30"/>
          <w:szCs w:val="30"/>
        </w:rPr>
      </w:pPr>
      <w:r>
        <w:rPr>
          <w:rFonts w:hint="eastAsia" w:ascii="宋体" w:hAnsi="宋体"/>
          <w:b/>
          <w:bCs/>
          <w:sz w:val="30"/>
          <w:szCs w:val="30"/>
        </w:rPr>
        <w:t>1.本科</w:t>
      </w:r>
      <w:r>
        <w:rPr>
          <w:rFonts w:hint="eastAsia" w:ascii="宋体" w:hAnsi="宋体"/>
          <w:sz w:val="30"/>
          <w:szCs w:val="30"/>
        </w:rPr>
        <w:t>（专科起点）：</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具有国民教育系列相同或相近专业高等专科及以上学历者。</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护理学专业招生对象须为持有护士执业资格证书的在职人员。已经获得国家开放大学护理专业专科学历的“专升本”新生,可不再提供相关执业资格证书证明材料。</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报读本科专业人员还需提供“中国高等教育学生信息网”下载打印的教育部学历证书电子注册备案表复印件或“中国高等教育学历认证中心”出具的认证报告原件。</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宋体" w:hAnsi="宋体"/>
          <w:sz w:val="30"/>
          <w:szCs w:val="30"/>
        </w:rPr>
      </w:pPr>
    </w:p>
    <w:p>
      <w:pPr>
        <w:pStyle w:val="2"/>
        <w:keepNext w:val="0"/>
        <w:keepLines w:val="0"/>
        <w:pageBreakBefore w:val="0"/>
        <w:kinsoku/>
        <w:wordWrap/>
        <w:overflowPunct/>
        <w:topLinePunct w:val="0"/>
        <w:autoSpaceDE w:val="0"/>
        <w:autoSpaceDN/>
        <w:bidi w:val="0"/>
        <w:spacing w:before="0" w:beforeAutospacing="0" w:after="0" w:line="560" w:lineRule="exact"/>
        <w:ind w:firstLine="602" w:firstLineChars="200"/>
        <w:textAlignment w:val="auto"/>
        <w:rPr>
          <w:rFonts w:hint="eastAsia" w:ascii="宋体" w:hAnsi="宋体"/>
          <w:sz w:val="30"/>
          <w:szCs w:val="30"/>
        </w:rPr>
      </w:pPr>
      <w:r>
        <w:rPr>
          <w:rFonts w:hint="eastAsia" w:ascii="宋体" w:hAnsi="宋体"/>
          <w:b/>
          <w:bCs/>
          <w:sz w:val="30"/>
          <w:szCs w:val="30"/>
        </w:rPr>
        <w:t>2.专科</w:t>
      </w:r>
      <w:r>
        <w:rPr>
          <w:rFonts w:hint="eastAsia" w:ascii="宋体" w:hAnsi="宋体"/>
          <w:sz w:val="30"/>
          <w:szCs w:val="30"/>
        </w:rPr>
        <w:t>（高中起点）：</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招生对象为普通高中、职业高中、技工学校和中等专业学校毕业生或具有同等学力人员。</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护理专业招生对象为中等专业学校毕业、持有护士执业资格证书的人员，还须提供在职在岗证明。</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药学专业招生对象为医药卫生等相关行业从业人员，须提供在职在岗证明。</w:t>
      </w:r>
    </w:p>
    <w:p>
      <w:pPr>
        <w:pStyle w:val="2"/>
        <w:keepNext w:val="0"/>
        <w:keepLines w:val="0"/>
        <w:pageBreakBefore w:val="0"/>
        <w:kinsoku/>
        <w:wordWrap/>
        <w:overflowPunct/>
        <w:topLinePunct w:val="0"/>
        <w:autoSpaceDE w:val="0"/>
        <w:autoSpaceDN/>
        <w:bidi w:val="0"/>
        <w:spacing w:before="0" w:beforeAutospacing="0" w:after="0" w:line="560" w:lineRule="exact"/>
        <w:ind w:firstLine="600" w:firstLineChars="200"/>
        <w:textAlignment w:val="auto"/>
        <w:rPr>
          <w:rFonts w:hint="eastAsia" w:ascii="宋体" w:hAnsi="宋体"/>
          <w:sz w:val="30"/>
          <w:szCs w:val="30"/>
        </w:rPr>
      </w:pP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363"/>
        <w:textAlignment w:val="auto"/>
        <w:rPr>
          <w:rFonts w:hint="eastAsia" w:ascii="黑体" w:hAnsi="黑体" w:eastAsia="黑体"/>
          <w:b/>
          <w:bCs/>
          <w:color w:val="0070C0"/>
          <w:sz w:val="30"/>
          <w:szCs w:val="30"/>
        </w:rPr>
      </w:pPr>
      <w:r>
        <w:rPr>
          <w:rFonts w:hint="eastAsia"/>
          <w:b/>
          <w:bCs/>
          <w:color w:val="0000FF"/>
          <w:sz w:val="30"/>
          <w:szCs w:val="30"/>
        </w:rPr>
        <w:t xml:space="preserve"> </w:t>
      </w:r>
      <w:r>
        <w:rPr>
          <w:rFonts w:hint="eastAsia" w:ascii="黑体" w:hAnsi="黑体" w:eastAsia="黑体"/>
          <w:b/>
          <w:bCs/>
          <w:color w:val="0070C0"/>
          <w:sz w:val="30"/>
          <w:szCs w:val="30"/>
        </w:rPr>
        <w:t xml:space="preserve"> 二、招生专业</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2" w:firstLineChars="200"/>
        <w:textAlignment w:val="auto"/>
        <w:rPr>
          <w:rStyle w:val="11"/>
          <w:rFonts w:hint="eastAsia"/>
          <w:b/>
          <w:bCs/>
          <w:color w:val="000000"/>
          <w:sz w:val="30"/>
          <w:szCs w:val="30"/>
        </w:rPr>
      </w:pPr>
      <w:r>
        <w:rPr>
          <w:rFonts w:hint="eastAsia"/>
          <w:b/>
          <w:bCs/>
          <w:color w:val="333333"/>
          <w:sz w:val="30"/>
          <w:szCs w:val="30"/>
        </w:rPr>
        <w:t>专科专业：</w:t>
      </w:r>
      <w:r>
        <w:rPr>
          <w:rStyle w:val="11"/>
          <w:rFonts w:hint="eastAsia"/>
          <w:b/>
          <w:bCs/>
          <w:color w:val="000000"/>
          <w:sz w:val="30"/>
          <w:szCs w:val="30"/>
        </w:rPr>
        <w:t xml:space="preserve"> </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Style w:val="9"/>
          <w:rFonts w:hint="eastAsia" w:ascii="楷体" w:hAnsi="楷体" w:eastAsia="楷体" w:cs="楷体"/>
          <w:lang w:val="en-US" w:eastAsia="zh-CN"/>
        </w:rPr>
      </w:pPr>
      <w:r>
        <w:rPr>
          <w:rStyle w:val="9"/>
          <w:rFonts w:hint="eastAsia" w:ascii="楷体" w:hAnsi="楷体" w:eastAsia="楷体" w:cs="楷体"/>
          <w:b w:val="0"/>
          <w:bCs w:val="0"/>
          <w:sz w:val="30"/>
          <w:szCs w:val="30"/>
        </w:rPr>
        <w:t>法律事务</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行政管</w:t>
      </w:r>
      <w:r>
        <w:rPr>
          <w:rStyle w:val="9"/>
          <w:rFonts w:hint="eastAsia" w:ascii="楷体" w:hAnsi="楷体" w:eastAsia="楷体" w:cs="楷体"/>
          <w:b w:val="0"/>
          <w:bCs w:val="0"/>
          <w:sz w:val="30"/>
          <w:szCs w:val="30"/>
          <w:lang w:eastAsia="zh-CN"/>
        </w:rPr>
        <w:t>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金融服务与管理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公共事务管理（学校及社会教育管理方向）</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工商企业管理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大数据与会计</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小学教育</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学前教育</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护理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lang w:eastAsia="zh-CN"/>
        </w:rPr>
        <w:t>中文</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建筑工程技术</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建设工程管理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工程造价</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水利水电工程智能管理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大数据技术</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药学</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现代物业管理</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社会工作</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茶艺与茶文化（茶文化方向）</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道路与桥梁工程技术</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电子商务</w:t>
      </w:r>
      <w:r>
        <w:rPr>
          <w:rStyle w:val="9"/>
          <w:rFonts w:hint="eastAsia" w:ascii="楷体" w:hAnsi="楷体" w:eastAsia="楷体" w:cs="楷体"/>
          <w:b w:val="0"/>
          <w:bCs w:val="0"/>
          <w:sz w:val="30"/>
          <w:szCs w:val="30"/>
          <w:lang w:val="en-US" w:eastAsia="zh-CN"/>
        </w:rPr>
        <w:t xml:space="preserve">   </w:t>
      </w:r>
      <w:r>
        <w:rPr>
          <w:rStyle w:val="9"/>
          <w:rFonts w:hint="eastAsia" w:ascii="楷体" w:hAnsi="楷体" w:eastAsia="楷体" w:cs="楷体"/>
          <w:b w:val="0"/>
          <w:bCs w:val="0"/>
          <w:sz w:val="30"/>
          <w:szCs w:val="30"/>
        </w:rPr>
        <w:t>数控技术</w:t>
      </w:r>
      <w:r>
        <w:rPr>
          <w:rStyle w:val="9"/>
          <w:rFonts w:hint="eastAsia" w:ascii="楷体" w:hAnsi="楷体" w:eastAsia="楷体" w:cs="楷体"/>
          <w:b w:val="0"/>
          <w:bCs w:val="0"/>
          <w:sz w:val="30"/>
          <w:szCs w:val="30"/>
          <w:lang w:val="en-US" w:eastAsia="zh-CN"/>
        </w:rPr>
        <w:t xml:space="preserve"> </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000000"/>
          <w:sz w:val="30"/>
          <w:szCs w:val="30"/>
        </w:rPr>
      </w:pP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2" w:firstLineChars="200"/>
        <w:textAlignment w:val="auto"/>
        <w:rPr>
          <w:rStyle w:val="11"/>
          <w:rFonts w:hint="eastAsia"/>
          <w:b/>
          <w:bCs/>
          <w:color w:val="000000"/>
          <w:sz w:val="30"/>
          <w:szCs w:val="30"/>
        </w:rPr>
      </w:pPr>
      <w:r>
        <w:rPr>
          <w:rFonts w:hint="eastAsia"/>
          <w:b/>
          <w:bCs/>
          <w:color w:val="000000"/>
          <w:sz w:val="30"/>
          <w:szCs w:val="30"/>
        </w:rPr>
        <w:t>本科专业：</w:t>
      </w:r>
      <w:r>
        <w:rPr>
          <w:rStyle w:val="11"/>
          <w:rFonts w:hint="eastAsia"/>
          <w:b/>
          <w:bCs/>
          <w:color w:val="000000"/>
          <w:sz w:val="30"/>
          <w:szCs w:val="30"/>
        </w:rPr>
        <w:t xml:space="preserve"> </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color w:val="333333"/>
        </w:rPr>
      </w:pPr>
      <w:r>
        <w:rPr>
          <w:rStyle w:val="9"/>
          <w:rFonts w:hint="eastAsia" w:ascii="楷体" w:hAnsi="楷体" w:eastAsia="楷体" w:cs="楷体"/>
          <w:b w:val="0"/>
          <w:bCs w:val="0"/>
          <w:color w:val="000000"/>
          <w:sz w:val="30"/>
          <w:szCs w:val="30"/>
        </w:rPr>
        <w:t>金融学</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法学</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汉语言文学（师范方向）</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计算机科学与技术</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土木工程</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护理学</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工商管理</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会计学</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行政管理</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学前教育</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公共事业管理（学校管理方向）</w:t>
      </w:r>
      <w:r>
        <w:rPr>
          <w:rStyle w:val="9"/>
          <w:rFonts w:hint="eastAsia" w:ascii="楷体" w:hAnsi="楷体" w:eastAsia="楷体" w:cs="楷体"/>
          <w:b w:val="0"/>
          <w:bCs w:val="0"/>
          <w:color w:val="000000"/>
          <w:sz w:val="30"/>
          <w:szCs w:val="30"/>
          <w:lang w:val="en-US" w:eastAsia="zh-CN"/>
        </w:rPr>
        <w:t xml:space="preserve">   </w:t>
      </w:r>
      <w:r>
        <w:rPr>
          <w:rStyle w:val="9"/>
          <w:rFonts w:hint="eastAsia" w:ascii="楷体" w:hAnsi="楷体" w:eastAsia="楷体" w:cs="楷体"/>
          <w:b w:val="0"/>
          <w:bCs w:val="0"/>
          <w:color w:val="000000"/>
          <w:sz w:val="30"/>
          <w:szCs w:val="30"/>
        </w:rPr>
        <w:t>机械设计制造及其自动化。</w:t>
      </w: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602" w:firstLineChars="200"/>
        <w:textAlignment w:val="auto"/>
        <w:rPr>
          <w:rFonts w:hint="eastAsia" w:ascii="黑体" w:hAnsi="黑体" w:eastAsia="黑体"/>
          <w:b/>
          <w:bCs/>
          <w:color w:val="0070C0"/>
          <w:sz w:val="30"/>
          <w:szCs w:val="30"/>
        </w:rPr>
      </w:pPr>
      <w:r>
        <w:rPr>
          <w:rFonts w:hint="eastAsia" w:ascii="黑体" w:hAnsi="黑体" w:eastAsia="黑体"/>
          <w:b/>
          <w:bCs/>
          <w:color w:val="0070C0"/>
          <w:sz w:val="30"/>
          <w:szCs w:val="30"/>
        </w:rPr>
        <w:t>三、修业年限及毕业要求</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学生学籍自注册入学起八年内有效,专科起点本科专业、专科专业</w:t>
      </w:r>
      <w:r>
        <w:rPr>
          <w:rFonts w:hint="eastAsia" w:ascii="楷体" w:hAnsi="楷体" w:eastAsia="楷体" w:cs="楷体"/>
          <w:sz w:val="30"/>
          <w:szCs w:val="30"/>
          <w:lang w:eastAsia="zh-CN"/>
        </w:rPr>
        <w:t>学制两年，</w:t>
      </w:r>
      <w:r>
        <w:rPr>
          <w:rFonts w:hint="eastAsia" w:ascii="楷体" w:hAnsi="楷体" w:eastAsia="楷体" w:cs="楷体"/>
          <w:sz w:val="30"/>
          <w:szCs w:val="30"/>
        </w:rPr>
        <w:t>最短学习年限均为两年半。</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国家开放大学实行学分制。学生在学籍有效期内取得规定的毕业所需学分、思想品德鉴定符合要求,准予毕业并颁发国家开放大学毕业证书。</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宋体" w:hAnsi="宋体" w:eastAsia="宋体" w:cs="宋体"/>
          <w:color w:val="FF0000"/>
          <w:sz w:val="30"/>
          <w:szCs w:val="30"/>
        </w:rPr>
      </w:pPr>
      <w:r>
        <w:rPr>
          <w:rFonts w:hint="eastAsia" w:ascii="楷体" w:hAnsi="楷体" w:eastAsia="楷体" w:cs="楷体"/>
          <w:sz w:val="30"/>
          <w:szCs w:val="30"/>
        </w:rPr>
        <w:t>毕业证书可在教育部学历证书查询网站-----中国高等教育学生信息网 ( www.chsi.com.cn )查询。本科学生符合条件的可按规定申请国家开放大学学位。</w:t>
      </w:r>
    </w:p>
    <w:p>
      <w:pPr>
        <w:spacing w:line="240" w:lineRule="auto"/>
        <w:jc w:val="center"/>
        <w:rPr>
          <w:rFonts w:hint="eastAsia" w:ascii="宋体" w:hAnsi="宋体" w:eastAsia="宋体" w:cs="宋体"/>
          <w:color w:val="FF0000"/>
          <w:sz w:val="30"/>
          <w:szCs w:val="30"/>
          <w:lang w:eastAsia="zh-CN"/>
        </w:rPr>
      </w:pPr>
      <w:r>
        <w:rPr>
          <w:rFonts w:hint="eastAsia" w:ascii="宋体" w:hAnsi="宋体" w:eastAsia="宋体" w:cs="宋体"/>
          <w:color w:val="FF0000"/>
          <w:sz w:val="30"/>
          <w:szCs w:val="30"/>
          <w:lang w:eastAsia="zh-CN"/>
        </w:rPr>
        <w:drawing>
          <wp:inline distT="0" distB="0" distL="114300" distR="114300">
            <wp:extent cx="4523740" cy="2440940"/>
            <wp:effectExtent l="0" t="0" r="2540" b="12700"/>
            <wp:docPr id="2" name="图片 1" descr="毕业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毕业证书"/>
                    <pic:cNvPicPr>
                      <a:picLocks noChangeAspect="1"/>
                    </pic:cNvPicPr>
                  </pic:nvPicPr>
                  <pic:blipFill>
                    <a:blip r:embed="rId6"/>
                    <a:stretch>
                      <a:fillRect/>
                    </a:stretch>
                  </pic:blipFill>
                  <pic:spPr>
                    <a:xfrm>
                      <a:off x="0" y="0"/>
                      <a:ext cx="4523740" cy="2440940"/>
                    </a:xfrm>
                    <a:prstGeom prst="rect">
                      <a:avLst/>
                    </a:prstGeom>
                    <a:noFill/>
                    <a:ln>
                      <a:noFill/>
                    </a:ln>
                  </pic:spPr>
                </pic:pic>
              </a:graphicData>
            </a:graphic>
          </wp:inline>
        </w:drawing>
      </w:r>
    </w:p>
    <w:p>
      <w:pPr>
        <w:spacing w:line="240" w:lineRule="auto"/>
        <w:jc w:val="center"/>
        <w:rPr>
          <w:rFonts w:hint="eastAsia" w:ascii="宋体" w:hAnsi="宋体" w:eastAsia="宋体" w:cs="宋体"/>
          <w:color w:val="FF0000"/>
          <w:sz w:val="30"/>
          <w:szCs w:val="30"/>
          <w:lang w:eastAsia="zh-CN"/>
        </w:rPr>
      </w:pPr>
      <w:r>
        <w:rPr>
          <w:rFonts w:hint="eastAsia" w:ascii="宋体" w:hAnsi="宋体" w:eastAsia="宋体" w:cs="宋体"/>
          <w:color w:val="FF0000"/>
          <w:sz w:val="30"/>
          <w:szCs w:val="30"/>
          <w:lang w:eastAsia="zh-CN"/>
        </w:rPr>
        <w:drawing>
          <wp:inline distT="0" distB="0" distL="114300" distR="114300">
            <wp:extent cx="3855085" cy="4584065"/>
            <wp:effectExtent l="0" t="0" r="635" b="3175"/>
            <wp:docPr id="3" name="图片 2" descr="学士学位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学士学位证书"/>
                    <pic:cNvPicPr>
                      <a:picLocks noChangeAspect="1"/>
                    </pic:cNvPicPr>
                  </pic:nvPicPr>
                  <pic:blipFill>
                    <a:blip r:embed="rId7"/>
                    <a:stretch>
                      <a:fillRect/>
                    </a:stretch>
                  </pic:blipFill>
                  <pic:spPr>
                    <a:xfrm>
                      <a:off x="0" y="0"/>
                      <a:ext cx="3855085" cy="4584065"/>
                    </a:xfrm>
                    <a:prstGeom prst="rect">
                      <a:avLst/>
                    </a:prstGeom>
                    <a:noFill/>
                    <a:ln>
                      <a:noFill/>
                    </a:ln>
                  </pic:spPr>
                </pic:pic>
              </a:graphicData>
            </a:graphic>
          </wp:inline>
        </w:drawing>
      </w:r>
    </w:p>
    <w:p>
      <w:pPr>
        <w:spacing w:line="240" w:lineRule="auto"/>
        <w:jc w:val="both"/>
        <w:rPr>
          <w:rFonts w:hint="eastAsia" w:ascii="黑体" w:hAnsi="黑体" w:eastAsia="黑体"/>
          <w:b/>
          <w:bCs/>
          <w:color w:val="0070C0"/>
          <w:sz w:val="30"/>
          <w:szCs w:val="30"/>
        </w:rPr>
      </w:pPr>
      <w:r>
        <w:rPr>
          <w:rFonts w:hint="eastAsia" w:ascii="楷体" w:hAnsi="楷体" w:eastAsia="楷体" w:cs="楷体"/>
          <w:color w:val="auto"/>
          <w:sz w:val="30"/>
          <w:szCs w:val="30"/>
          <w:lang w:eastAsia="zh-CN"/>
        </w:rPr>
        <w:t>自</w:t>
      </w:r>
      <w:r>
        <w:rPr>
          <w:rFonts w:hint="eastAsia" w:ascii="楷体" w:hAnsi="楷体" w:eastAsia="楷体" w:cs="楷体"/>
          <w:color w:val="auto"/>
          <w:sz w:val="30"/>
          <w:szCs w:val="30"/>
          <w:lang w:val="en-US" w:eastAsia="zh-CN"/>
        </w:rPr>
        <w:t>2022年秋季起启用新版毕业证书及新版学位证书。</w:t>
      </w:r>
    </w:p>
    <w:p>
      <w:pPr>
        <w:keepNext w:val="0"/>
        <w:keepLines w:val="0"/>
        <w:pageBreakBefore w:val="0"/>
        <w:kinsoku/>
        <w:wordWrap/>
        <w:overflowPunct/>
        <w:topLinePunct w:val="0"/>
        <w:autoSpaceDN/>
        <w:bidi w:val="0"/>
        <w:spacing w:before="0" w:beforeAutospacing="0" w:after="0" w:line="560" w:lineRule="exact"/>
        <w:ind w:firstLine="602" w:firstLineChars="200"/>
        <w:textAlignment w:val="auto"/>
        <w:rPr>
          <w:rFonts w:ascii="黑体" w:hAnsi="黑体" w:eastAsia="黑体"/>
          <w:color w:val="0070C0"/>
          <w:sz w:val="30"/>
          <w:szCs w:val="30"/>
        </w:rPr>
      </w:pPr>
      <w:r>
        <w:rPr>
          <w:rFonts w:hint="eastAsia" w:ascii="黑体" w:hAnsi="黑体" w:eastAsia="黑体"/>
          <w:b/>
          <w:bCs/>
          <w:color w:val="0070C0"/>
          <w:sz w:val="30"/>
          <w:szCs w:val="30"/>
        </w:rPr>
        <w:t>四</w:t>
      </w:r>
      <w:r>
        <w:rPr>
          <w:rFonts w:hint="eastAsia" w:ascii="黑体" w:hAnsi="黑体" w:eastAsia="黑体"/>
          <w:color w:val="0070C0"/>
          <w:sz w:val="30"/>
          <w:szCs w:val="30"/>
        </w:rPr>
        <w:t>、学习方式</w:t>
      </w:r>
    </w:p>
    <w:p>
      <w:pPr>
        <w:keepNext w:val="0"/>
        <w:keepLines w:val="0"/>
        <w:pageBreakBefore w:val="0"/>
        <w:kinsoku/>
        <w:wordWrap/>
        <w:overflowPunct/>
        <w:topLinePunct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学生参加在线学习或面授学习，完成课程作业，参加课程考试。学生主要利用学校指定的网络课程（含音视频资源）和文字教材等多种媒体资源进行学习。</w:t>
      </w:r>
      <w:r>
        <w:rPr>
          <w:rFonts w:hint="eastAsia" w:ascii="楷体" w:hAnsi="楷体" w:eastAsia="楷体" w:cs="楷体"/>
          <w:color w:val="000000"/>
          <w:sz w:val="30"/>
          <w:szCs w:val="30"/>
        </w:rPr>
        <w:t>学生一般通过在线学习，</w:t>
      </w:r>
      <w:r>
        <w:rPr>
          <w:rFonts w:hint="eastAsia" w:ascii="楷体" w:hAnsi="楷体" w:eastAsia="楷体" w:cs="楷体"/>
          <w:sz w:val="30"/>
          <w:szCs w:val="30"/>
        </w:rPr>
        <w:t>利用论坛、网上直播和视频系统等网络交互手段与同学、教师进行学习交流，也可以根据教学安排到学习中心参加集中面授学习或参加小组学习。</w:t>
      </w: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602" w:firstLineChars="200"/>
        <w:textAlignment w:val="auto"/>
        <w:rPr>
          <w:rFonts w:hint="eastAsia" w:ascii="黑体" w:hAnsi="黑体" w:eastAsia="黑体"/>
          <w:b/>
          <w:bCs/>
          <w:color w:val="0070C0"/>
          <w:sz w:val="30"/>
          <w:szCs w:val="30"/>
        </w:rPr>
      </w:pPr>
      <w:r>
        <w:rPr>
          <w:rFonts w:hint="eastAsia" w:ascii="黑体" w:hAnsi="黑体" w:eastAsia="黑体"/>
          <w:b/>
          <w:bCs/>
          <w:color w:val="0070C0"/>
          <w:sz w:val="30"/>
          <w:szCs w:val="30"/>
        </w:rPr>
        <w:t>五、资格审核与考核</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556"/>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江西开放大学负责组织入学资格审核工作，资格审核合格者</w:t>
      </w:r>
      <w:bookmarkStart w:id="0" w:name="_GoBack"/>
      <w:bookmarkEnd w:id="0"/>
      <w:r>
        <w:rPr>
          <w:rFonts w:hint="eastAsia" w:ascii="楷体" w:hAnsi="楷体" w:eastAsia="楷体" w:cs="楷体"/>
          <w:color w:val="333333"/>
          <w:sz w:val="30"/>
          <w:szCs w:val="30"/>
        </w:rPr>
        <w:t>由国家开放大学予以注册录取。</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556"/>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学习期间由江西开放大学负责组织考试，阅卷及相关工作，学生课程考核一般由平时成绩（形成性考核成绩）和期末考试成绩（终结性考核成绩）两部分组成。</w:t>
      </w: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602" w:firstLineChars="200"/>
        <w:textAlignment w:val="auto"/>
        <w:rPr>
          <w:rFonts w:hint="eastAsia" w:ascii="黑体" w:hAnsi="黑体" w:eastAsia="黑体"/>
          <w:b/>
          <w:bCs/>
          <w:color w:val="0070C0"/>
          <w:sz w:val="30"/>
          <w:szCs w:val="30"/>
        </w:rPr>
      </w:pPr>
      <w:r>
        <w:rPr>
          <w:rFonts w:hint="eastAsia" w:ascii="黑体" w:hAnsi="黑体" w:eastAsia="黑体"/>
          <w:b/>
          <w:bCs/>
          <w:color w:val="0070C0"/>
          <w:sz w:val="30"/>
          <w:szCs w:val="30"/>
        </w:rPr>
        <w:t>六、收费标准</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按省发改委、财政厅、教育厅等部门规定的收费标准：</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 xml:space="preserve">专科起点本科学费5680元。 </w:t>
      </w:r>
      <w:r>
        <w:rPr>
          <w:rFonts w:hint="eastAsia" w:ascii="楷体" w:hAnsi="楷体" w:eastAsia="楷体" w:cs="楷体"/>
          <w:sz w:val="30"/>
          <w:szCs w:val="30"/>
        </w:rPr>
        <w:t>80元/学分</w:t>
      </w:r>
      <w:r>
        <w:rPr>
          <w:rFonts w:hint="eastAsia" w:ascii="楷体" w:hAnsi="楷体" w:eastAsia="楷体" w:cs="楷体"/>
          <w:color w:val="333333"/>
          <w:sz w:val="30"/>
          <w:szCs w:val="30"/>
        </w:rPr>
        <w:t>,分四个学期收取（第一学期交学费1480元，其它三个学期学费均为1400元）；教材费按实际核算。</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 xml:space="preserve">高中起点专科学费4180元。 </w:t>
      </w:r>
      <w:r>
        <w:rPr>
          <w:rFonts w:hint="eastAsia" w:ascii="楷体" w:hAnsi="楷体" w:eastAsia="楷体" w:cs="楷体"/>
          <w:sz w:val="30"/>
          <w:szCs w:val="30"/>
        </w:rPr>
        <w:t>55元/学分</w:t>
      </w:r>
      <w:r>
        <w:rPr>
          <w:rFonts w:hint="eastAsia" w:ascii="楷体" w:hAnsi="楷体" w:eastAsia="楷体" w:cs="楷体"/>
          <w:color w:val="333333"/>
          <w:sz w:val="30"/>
          <w:szCs w:val="30"/>
        </w:rPr>
        <w:t>,分四个学期收取（第一学期交学费1180元，其它三个学期学费均为1000元）。教材费按实际核算。</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 xml:space="preserve">   每位学员还需一次性缴纳报名注册建档费180元。</w:t>
      </w: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602" w:firstLineChars="200"/>
        <w:textAlignment w:val="auto"/>
        <w:rPr>
          <w:rFonts w:hint="eastAsia" w:ascii="黑体" w:hAnsi="黑体" w:eastAsia="黑体"/>
          <w:b/>
          <w:bCs/>
          <w:color w:val="0070C0"/>
          <w:sz w:val="30"/>
          <w:szCs w:val="30"/>
        </w:rPr>
      </w:pPr>
      <w:r>
        <w:rPr>
          <w:rFonts w:hint="eastAsia" w:ascii="黑体" w:hAnsi="黑体" w:eastAsia="黑体"/>
          <w:b/>
          <w:bCs/>
          <w:color w:val="0070C0"/>
          <w:sz w:val="30"/>
          <w:szCs w:val="30"/>
        </w:rPr>
        <w:t>七、注意事项</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我院不与中介机构合作招生，从未在全国任何地区授权代理机构或委托个人以“江西开放大学”名义招生。任何自称与我院合作或进行“不用学习不用考试”、“包过包学位”、“考试有答案”等虚假宣传的行为，均与我院无关。</w:t>
      </w:r>
    </w:p>
    <w:p>
      <w:pPr>
        <w:pStyle w:val="5"/>
        <w:keepNext w:val="0"/>
        <w:keepLines w:val="0"/>
        <w:pageBreakBefore w:val="0"/>
        <w:shd w:val="clear" w:color="auto" w:fill="FFFFFF"/>
        <w:kinsoku/>
        <w:wordWrap/>
        <w:overflowPunct/>
        <w:topLinePunct w:val="0"/>
        <w:autoSpaceDE w:val="0"/>
        <w:autoSpaceDN/>
        <w:bidi w:val="0"/>
        <w:spacing w:beforeLines="50" w:beforeAutospacing="0" w:after="0" w:afterAutospacing="0" w:line="560" w:lineRule="exact"/>
        <w:ind w:firstLine="602" w:firstLineChars="200"/>
        <w:textAlignment w:val="auto"/>
        <w:rPr>
          <w:rFonts w:hint="eastAsia" w:ascii="黑体" w:hAnsi="黑体" w:eastAsia="黑体" w:cs="黑体"/>
          <w:b/>
          <w:bCs/>
          <w:color w:val="0070C0"/>
          <w:sz w:val="30"/>
          <w:szCs w:val="30"/>
        </w:rPr>
      </w:pPr>
      <w:r>
        <w:rPr>
          <w:rFonts w:hint="eastAsia" w:ascii="黑体" w:hAnsi="黑体" w:eastAsia="黑体" w:cs="黑体"/>
          <w:b/>
          <w:bCs/>
          <w:color w:val="0070C0"/>
          <w:sz w:val="30"/>
          <w:szCs w:val="30"/>
        </w:rPr>
        <w:t>八、报名办法、时间及地点</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2" w:firstLineChars="200"/>
        <w:textAlignment w:val="auto"/>
        <w:rPr>
          <w:rFonts w:hint="eastAsia" w:ascii="楷体" w:hAnsi="楷体" w:eastAsia="楷体" w:cs="楷体"/>
          <w:color w:val="000000"/>
          <w:spacing w:val="15"/>
          <w:sz w:val="30"/>
          <w:szCs w:val="30"/>
          <w:shd w:val="clear" w:color="auto" w:fill="FFFFFF"/>
        </w:rPr>
      </w:pPr>
      <w:r>
        <w:rPr>
          <w:rFonts w:hint="eastAsia"/>
          <w:b/>
          <w:bCs/>
          <w:color w:val="0070C0"/>
          <w:sz w:val="30"/>
          <w:szCs w:val="30"/>
        </w:rPr>
        <w:t>报名办法</w:t>
      </w:r>
      <w:r>
        <w:rPr>
          <w:rFonts w:hint="eastAsia"/>
          <w:b/>
          <w:bCs/>
          <w:color w:val="333333"/>
          <w:sz w:val="30"/>
          <w:szCs w:val="30"/>
        </w:rPr>
        <w:t>：</w:t>
      </w:r>
      <w:r>
        <w:rPr>
          <w:rFonts w:hint="eastAsia" w:ascii="楷体" w:hAnsi="楷体" w:eastAsia="楷体" w:cs="楷体"/>
          <w:color w:val="000000"/>
          <w:spacing w:val="15"/>
          <w:sz w:val="30"/>
          <w:szCs w:val="30"/>
          <w:shd w:val="clear" w:color="auto" w:fill="FFFFFF"/>
        </w:rPr>
        <w:t>填写一份报名表，签署报名承诺书，提交毕业证</w:t>
      </w:r>
      <w:r>
        <w:rPr>
          <w:rFonts w:hint="eastAsia" w:ascii="楷体" w:hAnsi="楷体" w:eastAsia="楷体" w:cs="楷体"/>
          <w:color w:val="000000"/>
          <w:spacing w:val="15"/>
          <w:sz w:val="30"/>
          <w:szCs w:val="30"/>
          <w:shd w:val="clear" w:color="auto" w:fill="FFFFFF"/>
          <w:lang w:eastAsia="zh-CN"/>
        </w:rPr>
        <w:t>、</w:t>
      </w:r>
      <w:r>
        <w:rPr>
          <w:rFonts w:hint="eastAsia" w:ascii="楷体" w:hAnsi="楷体" w:eastAsia="楷体" w:cs="楷体"/>
          <w:color w:val="000000"/>
          <w:spacing w:val="15"/>
          <w:sz w:val="30"/>
          <w:szCs w:val="30"/>
          <w:shd w:val="clear" w:color="auto" w:fill="FFFFFF"/>
        </w:rPr>
        <w:t>身份证</w:t>
      </w:r>
      <w:r>
        <w:rPr>
          <w:rFonts w:hint="eastAsia" w:ascii="楷体" w:hAnsi="楷体" w:eastAsia="楷体" w:cs="楷体"/>
          <w:color w:val="000000"/>
          <w:spacing w:val="15"/>
          <w:sz w:val="30"/>
          <w:szCs w:val="30"/>
          <w:shd w:val="clear" w:color="auto" w:fill="FFFFFF"/>
          <w:lang w:eastAsia="zh-CN"/>
        </w:rPr>
        <w:t>（正、反面）</w:t>
      </w:r>
      <w:r>
        <w:rPr>
          <w:rFonts w:hint="eastAsia" w:ascii="楷体" w:hAnsi="楷体" w:eastAsia="楷体" w:cs="楷体"/>
          <w:color w:val="000000"/>
          <w:spacing w:val="15"/>
          <w:sz w:val="30"/>
          <w:szCs w:val="30"/>
          <w:shd w:val="clear" w:color="auto" w:fill="FFFFFF"/>
        </w:rPr>
        <w:t>复印件</w:t>
      </w:r>
      <w:r>
        <w:rPr>
          <w:rFonts w:hint="eastAsia" w:ascii="楷体" w:hAnsi="楷体" w:eastAsia="楷体" w:cs="楷体"/>
          <w:color w:val="000000"/>
          <w:spacing w:val="15"/>
          <w:sz w:val="30"/>
          <w:szCs w:val="30"/>
          <w:shd w:val="clear" w:color="auto" w:fill="FFFFFF"/>
          <w:lang w:eastAsia="zh-CN"/>
        </w:rPr>
        <w:t>一份和扫描件，报读药学专科、护理专本科的学生还须提交在职在岗证明原件及其他所需材料，</w:t>
      </w:r>
      <w:r>
        <w:rPr>
          <w:rFonts w:hint="eastAsia" w:ascii="楷体" w:hAnsi="楷体" w:eastAsia="楷体" w:cs="楷体"/>
          <w:color w:val="333333"/>
          <w:sz w:val="30"/>
          <w:szCs w:val="30"/>
        </w:rPr>
        <w:t>本人近期1寸免冠</w:t>
      </w:r>
      <w:r>
        <w:rPr>
          <w:rFonts w:hint="eastAsia" w:ascii="楷体" w:hAnsi="楷体" w:eastAsia="楷体" w:cs="楷体"/>
          <w:sz w:val="30"/>
          <w:szCs w:val="30"/>
        </w:rPr>
        <w:t>蓝底</w:t>
      </w:r>
      <w:r>
        <w:rPr>
          <w:rFonts w:hint="eastAsia" w:ascii="楷体" w:hAnsi="楷体" w:eastAsia="楷体" w:cs="楷体"/>
          <w:color w:val="333333"/>
          <w:sz w:val="30"/>
          <w:szCs w:val="30"/>
        </w:rPr>
        <w:t>照片</w:t>
      </w:r>
      <w:r>
        <w:rPr>
          <w:rFonts w:hint="eastAsia" w:ascii="楷体" w:hAnsi="楷体" w:eastAsia="楷体" w:cs="楷体"/>
          <w:color w:val="333333"/>
          <w:sz w:val="30"/>
          <w:szCs w:val="30"/>
          <w:lang w:val="en-US" w:eastAsia="zh-CN"/>
        </w:rPr>
        <w:t>1</w:t>
      </w:r>
      <w:r>
        <w:rPr>
          <w:rFonts w:hint="eastAsia" w:ascii="楷体" w:hAnsi="楷体" w:eastAsia="楷体" w:cs="楷体"/>
          <w:color w:val="333333"/>
          <w:sz w:val="30"/>
          <w:szCs w:val="30"/>
        </w:rPr>
        <w:t>张</w:t>
      </w:r>
      <w:r>
        <w:rPr>
          <w:rFonts w:hint="eastAsia" w:ascii="楷体" w:hAnsi="楷体" w:eastAsia="楷体" w:cs="楷体"/>
          <w:color w:val="000000"/>
          <w:spacing w:val="15"/>
          <w:sz w:val="30"/>
          <w:szCs w:val="30"/>
          <w:shd w:val="clear" w:color="auto" w:fill="FFFFFF"/>
        </w:rPr>
        <w:t>。</w:t>
      </w:r>
    </w:p>
    <w:p>
      <w:pPr>
        <w:keepNext w:val="0"/>
        <w:keepLines w:val="0"/>
        <w:pageBreakBefore w:val="0"/>
        <w:kinsoku/>
        <w:wordWrap/>
        <w:overflowPunct/>
        <w:topLinePunct w:val="0"/>
        <w:autoSpaceDN/>
        <w:bidi w:val="0"/>
        <w:adjustRightInd/>
        <w:snapToGrid/>
        <w:spacing w:before="0" w:beforeAutospacing="0" w:after="0" w:line="560" w:lineRule="exact"/>
        <w:ind w:right="-220" w:rightChars="-100" w:firstLine="602" w:firstLineChars="200"/>
        <w:textAlignment w:val="auto"/>
        <w:rPr>
          <w:rFonts w:hint="eastAsia" w:asciiTheme="minorEastAsia" w:hAnsiTheme="minorEastAsia" w:eastAsiaTheme="minorEastAsia"/>
          <w:b/>
          <w:color w:val="FF0000"/>
          <w:sz w:val="30"/>
          <w:szCs w:val="30"/>
        </w:rPr>
      </w:pPr>
    </w:p>
    <w:p>
      <w:pPr>
        <w:keepNext w:val="0"/>
        <w:keepLines w:val="0"/>
        <w:pageBreakBefore w:val="0"/>
        <w:kinsoku/>
        <w:wordWrap/>
        <w:overflowPunct/>
        <w:topLinePunct w:val="0"/>
        <w:autoSpaceDN/>
        <w:bidi w:val="0"/>
        <w:adjustRightInd/>
        <w:snapToGrid/>
        <w:spacing w:before="0" w:beforeAutospacing="0" w:after="0" w:line="560" w:lineRule="exact"/>
        <w:ind w:right="-220" w:rightChars="-100" w:firstLine="602" w:firstLineChars="200"/>
        <w:textAlignment w:val="auto"/>
        <w:rPr>
          <w:rFonts w:hint="eastAsia" w:asciiTheme="minorEastAsia" w:hAnsiTheme="minorEastAsia" w:eastAsiaTheme="minorEastAsia"/>
          <w:b/>
          <w:color w:val="FF0000"/>
          <w:sz w:val="30"/>
          <w:szCs w:val="30"/>
        </w:rPr>
      </w:pPr>
    </w:p>
    <w:p>
      <w:pPr>
        <w:keepNext w:val="0"/>
        <w:keepLines w:val="0"/>
        <w:pageBreakBefore w:val="0"/>
        <w:kinsoku/>
        <w:wordWrap/>
        <w:overflowPunct/>
        <w:topLinePunct w:val="0"/>
        <w:autoSpaceDN/>
        <w:bidi w:val="0"/>
        <w:adjustRightInd/>
        <w:snapToGrid/>
        <w:spacing w:before="0" w:beforeAutospacing="0" w:after="0" w:line="560" w:lineRule="exact"/>
        <w:ind w:right="-220" w:rightChars="-100" w:firstLine="602" w:firstLineChars="200"/>
        <w:textAlignment w:val="auto"/>
        <w:rPr>
          <w:rFonts w:asciiTheme="minorEastAsia" w:hAnsiTheme="minorEastAsia" w:eastAsiaTheme="minorEastAsia"/>
          <w:b/>
          <w:color w:val="FF0000"/>
          <w:sz w:val="30"/>
          <w:szCs w:val="30"/>
        </w:rPr>
      </w:pPr>
      <w:r>
        <w:rPr>
          <w:rFonts w:hint="eastAsia" w:asciiTheme="minorEastAsia" w:hAnsiTheme="minorEastAsia" w:eastAsiaTheme="minorEastAsia"/>
          <w:b/>
          <w:color w:val="FF0000"/>
          <w:sz w:val="30"/>
          <w:szCs w:val="30"/>
        </w:rPr>
        <w:t>同等学力认定条件</w:t>
      </w:r>
    </w:p>
    <w:p>
      <w:pPr>
        <w:keepNext w:val="0"/>
        <w:keepLines w:val="0"/>
        <w:pageBreakBefore w:val="0"/>
        <w:kinsoku/>
        <w:wordWrap/>
        <w:overflowPunct/>
        <w:topLinePunct w:val="0"/>
        <w:autoSpaceDN/>
        <w:bidi w:val="0"/>
        <w:spacing w:before="0" w:beforeAutospacing="0" w:after="0" w:line="560" w:lineRule="exact"/>
        <w:ind w:right="-220" w:rightChars="-100" w:firstLine="600" w:firstLineChars="200"/>
        <w:textAlignment w:val="auto"/>
        <w:rPr>
          <w:rFonts w:hint="eastAsia" w:asciiTheme="minorEastAsia" w:hAnsiTheme="minorEastAsia" w:eastAsiaTheme="minorEastAsia"/>
          <w:sz w:val="30"/>
          <w:szCs w:val="30"/>
        </w:rPr>
      </w:pPr>
      <w:r>
        <w:rPr>
          <w:rFonts w:hint="eastAsia" w:ascii="楷体" w:hAnsi="楷体" w:eastAsia="楷体" w:cs="楷体"/>
          <w:b w:val="0"/>
          <w:bCs w:val="0"/>
          <w:sz w:val="30"/>
          <w:szCs w:val="30"/>
        </w:rPr>
        <w:t>高中同等学力认定条件符合以下其一即可：1、持有当地教育行政主管部门出具的同等学力证明或证书；2、持有初中毕业证（初中毕业满三年，截至2022年9月23日）和学习中心高中同等学力认定说明。详情请咨询报名学习中心。</w:t>
      </w:r>
    </w:p>
    <w:p>
      <w:pPr>
        <w:keepNext w:val="0"/>
        <w:keepLines w:val="0"/>
        <w:pageBreakBefore w:val="0"/>
        <w:kinsoku/>
        <w:wordWrap/>
        <w:overflowPunct/>
        <w:topLinePunct w:val="0"/>
        <w:autoSpaceDN/>
        <w:bidi w:val="0"/>
        <w:spacing w:before="0" w:beforeAutospacing="0" w:after="0" w:line="560" w:lineRule="exact"/>
        <w:ind w:right="-220" w:rightChars="-100" w:firstLine="602" w:firstLineChars="200"/>
        <w:textAlignment w:val="auto"/>
        <w:rPr>
          <w:rFonts w:hint="eastAsia" w:asciiTheme="minorEastAsia" w:hAnsiTheme="minorEastAsia" w:eastAsiaTheme="minorEastAsia"/>
          <w:b/>
          <w:color w:val="FF0000"/>
          <w:sz w:val="30"/>
          <w:szCs w:val="30"/>
        </w:rPr>
      </w:pPr>
      <w:r>
        <w:rPr>
          <w:rFonts w:hint="eastAsia" w:asciiTheme="minorEastAsia" w:hAnsiTheme="minorEastAsia" w:eastAsiaTheme="minorEastAsia"/>
          <w:b/>
          <w:color w:val="FF0000"/>
          <w:sz w:val="30"/>
          <w:szCs w:val="30"/>
        </w:rPr>
        <w:t>异地生源（身份证非36开头）报读</w:t>
      </w:r>
    </w:p>
    <w:p>
      <w:pPr>
        <w:keepNext w:val="0"/>
        <w:keepLines w:val="0"/>
        <w:pageBreakBefore w:val="0"/>
        <w:kinsoku/>
        <w:wordWrap/>
        <w:overflowPunct/>
        <w:topLinePunct w:val="0"/>
        <w:autoSpaceDN/>
        <w:bidi w:val="0"/>
        <w:spacing w:before="0" w:beforeAutospacing="0" w:after="0" w:line="560" w:lineRule="exact"/>
        <w:ind w:right="-220" w:rightChars="-100" w:firstLine="600" w:firstLineChars="200"/>
        <w:textAlignment w:val="auto"/>
        <w:rPr>
          <w:rFonts w:hint="eastAsia" w:ascii="楷体" w:hAnsi="楷体" w:eastAsia="楷体" w:cs="楷体"/>
          <w:color w:val="000000"/>
          <w:spacing w:val="15"/>
          <w:sz w:val="30"/>
          <w:szCs w:val="30"/>
          <w:shd w:val="clear" w:color="auto" w:fill="FFFFFF"/>
        </w:rPr>
      </w:pPr>
      <w:r>
        <w:rPr>
          <w:rFonts w:hint="eastAsia" w:ascii="楷体" w:hAnsi="楷体" w:eastAsia="楷体" w:cs="楷体"/>
          <w:sz w:val="30"/>
          <w:szCs w:val="30"/>
        </w:rPr>
        <w:t>异地生源报读者还需在报名学习中心与招生老师合照，并按要求出具在学习中心所在行政区域的居住或工作证明，例如户口本、房产证、居住证、社会保险缴纳证明、个人所得税完税证明、租房协议等。</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2" w:firstLineChars="200"/>
        <w:textAlignment w:val="auto"/>
        <w:rPr>
          <w:rFonts w:hint="eastAsia"/>
          <w:b/>
          <w:bCs/>
          <w:color w:val="0070C0"/>
          <w:sz w:val="30"/>
          <w:szCs w:val="30"/>
        </w:rPr>
      </w:pPr>
      <w:r>
        <w:rPr>
          <w:rFonts w:hint="eastAsia"/>
          <w:b/>
          <w:bCs/>
          <w:color w:val="0070C0"/>
          <w:sz w:val="30"/>
          <w:szCs w:val="30"/>
        </w:rPr>
        <w:t>报名时间：</w:t>
      </w:r>
    </w:p>
    <w:p>
      <w:pPr>
        <w:pStyle w:val="5"/>
        <w:keepNext w:val="0"/>
        <w:keepLines w:val="0"/>
        <w:pageBreakBefore w:val="0"/>
        <w:widowControl w:val="0"/>
        <w:shd w:val="clear" w:color="auto" w:fill="FFFFFF"/>
        <w:kinsoku/>
        <w:wordWrap/>
        <w:overflowPunct/>
        <w:topLinePunct w:val="0"/>
        <w:autoSpaceDE w:val="0"/>
        <w:autoSpaceDN/>
        <w:bidi w:val="0"/>
        <w:spacing w:before="0" w:beforeAutospacing="0" w:after="0" w:afterAutospacing="0" w:line="560" w:lineRule="exact"/>
        <w:ind w:firstLine="600" w:firstLineChars="200"/>
        <w:textAlignment w:val="auto"/>
        <w:rPr>
          <w:rFonts w:hint="eastAsia" w:ascii="楷体" w:hAnsi="楷体" w:eastAsia="楷体" w:cs="楷体"/>
          <w:color w:val="FF0000"/>
          <w:sz w:val="30"/>
          <w:szCs w:val="30"/>
        </w:rPr>
      </w:pPr>
      <w:r>
        <w:rPr>
          <w:rFonts w:hint="eastAsia" w:ascii="楷体" w:hAnsi="楷体" w:eastAsia="楷体" w:cs="楷体"/>
          <w:color w:val="333333"/>
          <w:sz w:val="30"/>
          <w:szCs w:val="30"/>
        </w:rPr>
        <w:t>即日起开始报名，截止</w:t>
      </w:r>
      <w:r>
        <w:rPr>
          <w:rFonts w:hint="eastAsia" w:ascii="楷体" w:hAnsi="楷体" w:eastAsia="楷体" w:cs="楷体"/>
          <w:color w:val="333333"/>
          <w:sz w:val="30"/>
          <w:szCs w:val="30"/>
          <w:lang w:eastAsia="zh-CN"/>
        </w:rPr>
        <w:t>报名时间</w:t>
      </w:r>
      <w:r>
        <w:rPr>
          <w:rFonts w:hint="eastAsia" w:ascii="楷体" w:hAnsi="楷体" w:eastAsia="楷体" w:cs="楷体"/>
          <w:color w:val="333333"/>
          <w:sz w:val="30"/>
          <w:szCs w:val="30"/>
          <w:lang w:val="en-US" w:eastAsia="zh-CN"/>
        </w:rPr>
        <w:t>:</w:t>
      </w:r>
      <w:r>
        <w:rPr>
          <w:rFonts w:hint="eastAsia" w:ascii="楷体" w:hAnsi="楷体" w:eastAsia="楷体" w:cs="楷体"/>
          <w:b/>
          <w:bCs/>
          <w:color w:val="FF0000"/>
          <w:sz w:val="30"/>
          <w:szCs w:val="30"/>
          <w:lang w:val="en-US" w:eastAsia="zh-CN"/>
        </w:rPr>
        <w:t>2022</w:t>
      </w:r>
      <w:r>
        <w:rPr>
          <w:rFonts w:hint="eastAsia" w:ascii="楷体" w:hAnsi="楷体" w:eastAsia="楷体" w:cs="楷体"/>
          <w:b/>
          <w:bCs/>
          <w:color w:val="FF0000"/>
          <w:sz w:val="30"/>
          <w:szCs w:val="30"/>
        </w:rPr>
        <w:t>年9月13日。</w:t>
      </w:r>
    </w:p>
    <w:p>
      <w:pPr>
        <w:keepNext w:val="0"/>
        <w:keepLines w:val="0"/>
        <w:pageBreakBefore w:val="0"/>
        <w:widowControl w:val="0"/>
        <w:kinsoku/>
        <w:wordWrap/>
        <w:overflowPunct/>
        <w:topLinePunct w:val="0"/>
        <w:autoSpaceDE w:val="0"/>
        <w:autoSpaceDN/>
        <w:bidi w:val="0"/>
        <w:spacing w:before="0" w:beforeAutospacing="0" w:after="0" w:line="560" w:lineRule="exact"/>
        <w:ind w:firstLine="602" w:firstLineChars="200"/>
        <w:textAlignment w:val="auto"/>
        <w:rPr>
          <w:rFonts w:hint="eastAsia" w:ascii="宋体" w:hAnsi="宋体" w:eastAsia="宋体"/>
          <w:color w:val="0070C0"/>
          <w:sz w:val="30"/>
          <w:szCs w:val="30"/>
        </w:rPr>
      </w:pPr>
      <w:r>
        <w:rPr>
          <w:rFonts w:hint="eastAsia" w:ascii="宋体" w:hAnsi="宋体" w:eastAsia="宋体"/>
          <w:b/>
          <w:bCs/>
          <w:color w:val="0070C0"/>
          <w:sz w:val="30"/>
          <w:szCs w:val="30"/>
        </w:rPr>
        <w:t>报名地点</w:t>
      </w:r>
      <w:r>
        <w:rPr>
          <w:rFonts w:hint="eastAsia" w:ascii="宋体" w:hAnsi="宋体" w:eastAsia="宋体"/>
          <w:color w:val="0070C0"/>
          <w:sz w:val="30"/>
          <w:szCs w:val="30"/>
        </w:rPr>
        <w:t>：</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lang w:eastAsia="zh-CN"/>
        </w:rPr>
        <w:t>南昌市</w:t>
      </w:r>
      <w:r>
        <w:rPr>
          <w:rFonts w:hint="eastAsia" w:ascii="楷体" w:hAnsi="楷体" w:eastAsia="楷体" w:cs="楷体"/>
          <w:color w:val="333333"/>
          <w:sz w:val="30"/>
          <w:szCs w:val="30"/>
        </w:rPr>
        <w:t>洪都北大道86号</w:t>
      </w:r>
      <w:r>
        <w:rPr>
          <w:rFonts w:hint="eastAsia" w:ascii="楷体" w:hAnsi="楷体" w:eastAsia="楷体" w:cs="楷体"/>
          <w:color w:val="333333"/>
          <w:sz w:val="30"/>
          <w:szCs w:val="30"/>
          <w:lang w:val="en-US" w:eastAsia="zh-CN"/>
        </w:rPr>
        <w:t xml:space="preserve">  </w:t>
      </w:r>
      <w:r>
        <w:rPr>
          <w:rFonts w:hint="eastAsia" w:ascii="楷体" w:hAnsi="楷体" w:eastAsia="楷体" w:cs="楷体"/>
          <w:color w:val="333333"/>
          <w:sz w:val="30"/>
          <w:szCs w:val="30"/>
        </w:rPr>
        <w:t xml:space="preserve">江西开放大学直属开放教育学院（培训楼）112办公室 </w:t>
      </w:r>
    </w:p>
    <w:p>
      <w:pPr>
        <w:keepNext w:val="0"/>
        <w:keepLines w:val="0"/>
        <w:pageBreakBefore w:val="0"/>
        <w:widowControl w:val="0"/>
        <w:kinsoku/>
        <w:wordWrap/>
        <w:overflowPunct/>
        <w:topLinePunct w:val="0"/>
        <w:autoSpaceDE w:val="0"/>
        <w:autoSpaceDN/>
        <w:bidi w:val="0"/>
        <w:spacing w:before="0" w:beforeAutospacing="0" w:after="0" w:line="560" w:lineRule="exact"/>
        <w:ind w:firstLine="602" w:firstLineChars="200"/>
        <w:textAlignment w:val="auto"/>
        <w:rPr>
          <w:rFonts w:hint="eastAsia" w:ascii="楷体" w:hAnsi="楷体" w:eastAsia="楷体" w:cs="楷体"/>
          <w:color w:val="333333"/>
          <w:sz w:val="30"/>
          <w:szCs w:val="30"/>
        </w:rPr>
      </w:pPr>
      <w:r>
        <w:rPr>
          <w:rFonts w:hint="eastAsia" w:ascii="宋体" w:hAnsi="宋体" w:eastAsia="宋体" w:cs="宋体"/>
          <w:b/>
          <w:bCs/>
          <w:color w:val="0000FF"/>
          <w:sz w:val="30"/>
          <w:szCs w:val="30"/>
        </w:rPr>
        <w:t>招生电话：</w:t>
      </w:r>
      <w:r>
        <w:rPr>
          <w:rFonts w:hint="eastAsia" w:ascii="楷体" w:hAnsi="楷体" w:eastAsia="楷体" w:cs="楷体"/>
          <w:color w:val="333333"/>
          <w:sz w:val="30"/>
          <w:szCs w:val="30"/>
        </w:rPr>
        <w:t xml:space="preserve">0791-88508182   88520524 </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color w:val="333333"/>
          <w:sz w:val="30"/>
          <w:szCs w:val="30"/>
        </w:rPr>
        <w:t>网址：</w:t>
      </w:r>
      <w:r>
        <w:rPr>
          <w:rFonts w:hint="eastAsia" w:ascii="楷体" w:hAnsi="楷体" w:eastAsia="楷体" w:cs="楷体"/>
        </w:rPr>
        <w:fldChar w:fldCharType="begin"/>
      </w:r>
      <w:r>
        <w:rPr>
          <w:rFonts w:hint="eastAsia" w:ascii="楷体" w:hAnsi="楷体" w:eastAsia="楷体" w:cs="楷体"/>
        </w:rPr>
        <w:instrText xml:space="preserve"> HYPERLINK "http://www.jxrtvu.com/kfjyxy/" </w:instrText>
      </w:r>
      <w:r>
        <w:rPr>
          <w:rFonts w:hint="eastAsia" w:ascii="楷体" w:hAnsi="楷体" w:eastAsia="楷体" w:cs="楷体"/>
        </w:rPr>
        <w:fldChar w:fldCharType="separate"/>
      </w:r>
      <w:r>
        <w:rPr>
          <w:rStyle w:val="10"/>
          <w:rFonts w:hint="eastAsia" w:ascii="楷体" w:hAnsi="楷体" w:eastAsia="楷体" w:cs="楷体"/>
          <w:sz w:val="30"/>
          <w:szCs w:val="30"/>
        </w:rPr>
        <w:t>http://www.jxrtvu.com/kfjyxy/</w:t>
      </w:r>
      <w:r>
        <w:rPr>
          <w:rStyle w:val="10"/>
          <w:rFonts w:hint="eastAsia" w:ascii="楷体" w:hAnsi="楷体" w:eastAsia="楷体" w:cs="楷体"/>
          <w:sz w:val="30"/>
          <w:szCs w:val="30"/>
        </w:rPr>
        <w:fldChar w:fldCharType="end"/>
      </w:r>
    </w:p>
    <w:p>
      <w:pPr>
        <w:keepNext w:val="0"/>
        <w:keepLines w:val="0"/>
        <w:pageBreakBefore w:val="0"/>
        <w:kinsoku/>
        <w:wordWrap/>
        <w:overflowPunct/>
        <w:topLinePunct w:val="0"/>
        <w:autoSpaceDN/>
        <w:bidi w:val="0"/>
        <w:spacing w:before="0" w:beforeAutospacing="0" w:after="0" w:line="560" w:lineRule="exact"/>
        <w:ind w:firstLine="600" w:firstLineChars="200"/>
        <w:textAlignment w:val="auto"/>
        <w:rPr>
          <w:rFonts w:hint="eastAsia" w:ascii="楷体" w:hAnsi="楷体" w:eastAsia="楷体" w:cs="楷体"/>
          <w:sz w:val="30"/>
          <w:szCs w:val="30"/>
        </w:rPr>
      </w:pPr>
      <w:r>
        <w:rPr>
          <w:rFonts w:hint="eastAsia" w:ascii="楷体" w:hAnsi="楷体" w:eastAsia="楷体" w:cs="楷体"/>
          <w:sz w:val="30"/>
          <w:szCs w:val="30"/>
        </w:rPr>
        <w:t>江西开放大学招生工作处监督电话：0791-88515637</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楷体" w:hAnsi="楷体" w:eastAsia="楷体" w:cs="楷体"/>
          <w:color w:val="333333"/>
          <w:sz w:val="30"/>
          <w:szCs w:val="30"/>
        </w:rPr>
      </w:pPr>
      <w:r>
        <w:rPr>
          <w:rFonts w:hint="eastAsia" w:ascii="楷体" w:hAnsi="楷体" w:eastAsia="楷体" w:cs="楷体"/>
          <w:color w:val="333333"/>
          <w:sz w:val="30"/>
          <w:szCs w:val="30"/>
        </w:rPr>
        <w:t>请学员维护自身权益，谨防上当受骗，欢迎检举举报！</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宋体" w:hAnsi="宋体" w:eastAsia="宋体"/>
          <w:color w:val="333333"/>
          <w:sz w:val="30"/>
          <w:szCs w:val="30"/>
        </w:rPr>
      </w:pPr>
      <w:r>
        <w:rPr>
          <w:rFonts w:hint="eastAsia" w:ascii="宋体" w:hAnsi="宋体" w:eastAsia="宋体"/>
          <w:color w:val="333333"/>
          <w:sz w:val="30"/>
          <w:szCs w:val="30"/>
        </w:rPr>
        <w:t xml:space="preserve"> </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宋体" w:hAnsi="宋体" w:eastAsia="宋体"/>
          <w:color w:val="333333"/>
          <w:sz w:val="30"/>
          <w:szCs w:val="30"/>
        </w:rPr>
      </w:pPr>
      <w:r>
        <w:rPr>
          <w:rFonts w:hint="eastAsia" w:ascii="宋体" w:hAnsi="宋体" w:eastAsia="宋体"/>
          <w:color w:val="333333"/>
          <w:sz w:val="30"/>
          <w:szCs w:val="30"/>
        </w:rPr>
        <w:t xml:space="preserve">                  </w:t>
      </w:r>
    </w:p>
    <w:p>
      <w:pPr>
        <w:keepNext w:val="0"/>
        <w:keepLines w:val="0"/>
        <w:pageBreakBefore w:val="0"/>
        <w:widowControl w:val="0"/>
        <w:kinsoku/>
        <w:wordWrap/>
        <w:overflowPunct/>
        <w:topLinePunct w:val="0"/>
        <w:autoSpaceDE w:val="0"/>
        <w:autoSpaceDN/>
        <w:bidi w:val="0"/>
        <w:spacing w:before="0" w:beforeAutospacing="0" w:after="0" w:line="560" w:lineRule="exact"/>
        <w:ind w:firstLine="3600" w:firstLineChars="1200"/>
        <w:textAlignment w:val="auto"/>
        <w:rPr>
          <w:rFonts w:hint="eastAsia" w:ascii="楷体" w:hAnsi="楷体" w:eastAsia="楷体" w:cs="楷体"/>
          <w:color w:val="333333"/>
          <w:sz w:val="30"/>
          <w:szCs w:val="30"/>
        </w:rPr>
      </w:pPr>
      <w:r>
        <w:rPr>
          <w:rFonts w:hint="eastAsia" w:ascii="宋体" w:hAnsi="宋体" w:eastAsia="宋体"/>
          <w:color w:val="333333"/>
          <w:sz w:val="30"/>
          <w:szCs w:val="30"/>
        </w:rPr>
        <w:t xml:space="preserve"> </w:t>
      </w:r>
      <w:r>
        <w:rPr>
          <w:rFonts w:hint="eastAsia" w:ascii="楷体" w:hAnsi="楷体" w:eastAsia="楷体" w:cs="楷体"/>
          <w:color w:val="333333"/>
          <w:sz w:val="30"/>
          <w:szCs w:val="30"/>
        </w:rPr>
        <w:t>江西开放大学直属开放教育学院</w:t>
      </w:r>
    </w:p>
    <w:p>
      <w:pPr>
        <w:keepNext w:val="0"/>
        <w:keepLines w:val="0"/>
        <w:pageBreakBefore w:val="0"/>
        <w:widowControl w:val="0"/>
        <w:kinsoku/>
        <w:wordWrap/>
        <w:overflowPunct/>
        <w:topLinePunct w:val="0"/>
        <w:autoSpaceDE w:val="0"/>
        <w:autoSpaceDN/>
        <w:bidi w:val="0"/>
        <w:spacing w:before="0" w:beforeAutospacing="0" w:after="0" w:line="560" w:lineRule="exact"/>
        <w:ind w:firstLine="600" w:firstLineChars="200"/>
        <w:textAlignment w:val="auto"/>
        <w:rPr>
          <w:rFonts w:hint="eastAsia" w:ascii="汉鼎简仿宋" w:hAnsi="汉鼎简仿宋"/>
          <w:bCs/>
          <w:sz w:val="36"/>
          <w:szCs w:val="36"/>
        </w:rPr>
      </w:pPr>
      <w:r>
        <w:rPr>
          <w:rFonts w:hint="eastAsia" w:ascii="楷体" w:hAnsi="楷体" w:eastAsia="楷体" w:cs="楷体"/>
          <w:color w:val="333333"/>
          <w:sz w:val="30"/>
          <w:szCs w:val="30"/>
        </w:rPr>
        <w:t xml:space="preserve">                        二〇二二年七月一十五日 </w:t>
      </w:r>
    </w:p>
    <w:p>
      <w:pPr>
        <w:autoSpaceDE w:val="0"/>
        <w:spacing w:before="0" w:beforeAutospacing="0" w:after="0"/>
        <w:ind w:firstLine="2160" w:firstLineChars="600"/>
        <w:jc w:val="both"/>
        <w:rPr>
          <w:rFonts w:hint="eastAsia" w:ascii="汉鼎简仿宋" w:hAnsi="汉鼎简仿宋"/>
          <w:bCs/>
          <w:sz w:val="36"/>
          <w:szCs w:val="36"/>
        </w:rPr>
      </w:pPr>
    </w:p>
    <w:p>
      <w:pPr>
        <w:autoSpaceDE w:val="0"/>
        <w:spacing w:before="0" w:beforeAutospacing="0" w:after="0" w:line="576" w:lineRule="exact"/>
        <w:ind w:left="420" w:hanging="420"/>
        <w:jc w:val="center"/>
        <w:rPr>
          <w:rFonts w:ascii="黑体" w:hAnsi="黑体" w:eastAsia="黑体"/>
          <w:bCs/>
          <w:sz w:val="36"/>
          <w:szCs w:val="36"/>
        </w:rPr>
      </w:pPr>
    </w:p>
    <w:p>
      <w:pPr>
        <w:autoSpaceDE w:val="0"/>
        <w:spacing w:before="0" w:beforeAutospacing="0" w:after="0" w:line="576" w:lineRule="exact"/>
        <w:ind w:left="420" w:hanging="420"/>
        <w:jc w:val="center"/>
        <w:rPr>
          <w:rFonts w:ascii="黑体" w:hAnsi="黑体" w:eastAsia="黑体"/>
          <w:bCs/>
          <w:sz w:val="36"/>
          <w:szCs w:val="36"/>
        </w:rPr>
      </w:pPr>
    </w:p>
    <w:p>
      <w:pPr>
        <w:autoSpaceDE w:val="0"/>
        <w:spacing w:before="0" w:beforeAutospacing="0" w:after="0" w:line="576" w:lineRule="exact"/>
        <w:ind w:left="420" w:hanging="420"/>
        <w:jc w:val="center"/>
        <w:rPr>
          <w:rFonts w:hint="eastAsia" w:ascii="黑体" w:hAnsi="黑体" w:eastAsia="黑体"/>
          <w:bCs/>
          <w:sz w:val="36"/>
          <w:szCs w:val="36"/>
        </w:rPr>
      </w:pPr>
      <w:r>
        <w:rPr>
          <w:rFonts w:ascii="黑体" w:hAnsi="黑体" w:eastAsia="黑体"/>
          <w:bCs/>
          <w:sz w:val="36"/>
          <w:szCs w:val="36"/>
        </w:rPr>
        <w:t>江西开放大学</w:t>
      </w:r>
      <w:r>
        <w:rPr>
          <w:rFonts w:hint="eastAsia" w:ascii="黑体" w:hAnsi="黑体" w:eastAsia="黑体"/>
          <w:bCs/>
          <w:sz w:val="36"/>
          <w:szCs w:val="36"/>
        </w:rPr>
        <w:t>直属开放教育学院</w:t>
      </w:r>
      <w:r>
        <w:rPr>
          <w:rFonts w:ascii="黑体" w:hAnsi="黑体" w:eastAsia="黑体"/>
          <w:bCs/>
          <w:sz w:val="36"/>
          <w:szCs w:val="36"/>
        </w:rPr>
        <w:t>2022年秋季学期</w:t>
      </w:r>
    </w:p>
    <w:p>
      <w:pPr>
        <w:autoSpaceDE w:val="0"/>
        <w:spacing w:before="0" w:beforeAutospacing="0" w:after="0" w:line="576" w:lineRule="exact"/>
        <w:ind w:left="420" w:hanging="420"/>
        <w:jc w:val="center"/>
        <w:rPr>
          <w:rFonts w:ascii="黑体" w:hAnsi="黑体" w:eastAsia="黑体"/>
          <w:bCs/>
          <w:sz w:val="36"/>
          <w:szCs w:val="36"/>
        </w:rPr>
      </w:pPr>
      <w:r>
        <w:rPr>
          <w:rFonts w:ascii="黑体" w:hAnsi="黑体" w:eastAsia="黑体"/>
          <w:bCs/>
          <w:sz w:val="36"/>
          <w:szCs w:val="36"/>
        </w:rPr>
        <w:t>开放教育招生学习中心公示名单</w:t>
      </w:r>
    </w:p>
    <w:tbl>
      <w:tblPr>
        <w:tblStyle w:val="6"/>
        <w:tblW w:w="9579" w:type="dxa"/>
        <w:jc w:val="center"/>
        <w:tblLayout w:type="fixed"/>
        <w:tblCellMar>
          <w:top w:w="0" w:type="dxa"/>
          <w:left w:w="108" w:type="dxa"/>
          <w:bottom w:w="0" w:type="dxa"/>
          <w:right w:w="108" w:type="dxa"/>
        </w:tblCellMar>
      </w:tblPr>
      <w:tblGrid>
        <w:gridCol w:w="837"/>
        <w:gridCol w:w="1643"/>
        <w:gridCol w:w="1996"/>
        <w:gridCol w:w="992"/>
        <w:gridCol w:w="1701"/>
        <w:gridCol w:w="1276"/>
        <w:gridCol w:w="1134"/>
      </w:tblGrid>
      <w:tr>
        <w:tblPrEx>
          <w:tblCellMar>
            <w:top w:w="0" w:type="dxa"/>
            <w:left w:w="108" w:type="dxa"/>
            <w:bottom w:w="0" w:type="dxa"/>
            <w:right w:w="108" w:type="dxa"/>
          </w:tblCellMar>
        </w:tblPrEx>
        <w:trPr>
          <w:trHeight w:val="330" w:hRule="atLeast"/>
          <w:jc w:val="center"/>
        </w:trPr>
        <w:tc>
          <w:tcPr>
            <w:tcW w:w="837" w:type="dxa"/>
            <w:tcBorders>
              <w:top w:val="single" w:color="auto" w:sz="8" w:space="0"/>
              <w:left w:val="single" w:color="auto" w:sz="8" w:space="0"/>
              <w:bottom w:val="single" w:color="auto" w:sz="8" w:space="0"/>
              <w:right w:val="single" w:color="auto" w:sz="4" w:space="0"/>
            </w:tcBorders>
            <w:vAlign w:val="center"/>
          </w:tcPr>
          <w:p>
            <w:pPr>
              <w:spacing w:line="330" w:lineRule="atLeast"/>
              <w:jc w:val="center"/>
              <w:rPr>
                <w:rFonts w:ascii="仿宋" w:hAnsi="仿宋" w:eastAsia="仿宋" w:cs="宋体"/>
                <w:b/>
              </w:rPr>
            </w:pPr>
            <w:r>
              <w:rPr>
                <w:rFonts w:hint="eastAsia" w:ascii="仿宋" w:hAnsi="仿宋" w:eastAsia="仿宋"/>
                <w:b/>
              </w:rPr>
              <w:t>序号</w:t>
            </w:r>
          </w:p>
        </w:tc>
        <w:tc>
          <w:tcPr>
            <w:tcW w:w="1643" w:type="dxa"/>
            <w:tcBorders>
              <w:top w:val="single" w:color="auto" w:sz="8"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b/>
              </w:rPr>
            </w:pPr>
            <w:r>
              <w:rPr>
                <w:rFonts w:hint="eastAsia" w:ascii="仿宋" w:hAnsi="仿宋" w:eastAsia="仿宋"/>
                <w:b/>
              </w:rPr>
              <w:t>学校名称</w:t>
            </w:r>
          </w:p>
        </w:tc>
        <w:tc>
          <w:tcPr>
            <w:tcW w:w="1996" w:type="dxa"/>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cs="宋体"/>
                <w:b/>
              </w:rPr>
            </w:pPr>
            <w:r>
              <w:rPr>
                <w:rFonts w:hint="eastAsia" w:ascii="仿宋" w:hAnsi="仿宋" w:eastAsia="仿宋"/>
                <w:b/>
              </w:rPr>
              <w:t>联系地址</w:t>
            </w:r>
          </w:p>
        </w:tc>
        <w:tc>
          <w:tcPr>
            <w:tcW w:w="992" w:type="dxa"/>
            <w:tcBorders>
              <w:top w:val="single" w:color="auto" w:sz="8" w:space="0"/>
              <w:left w:val="nil"/>
              <w:bottom w:val="single" w:color="auto" w:sz="8" w:space="0"/>
              <w:right w:val="single" w:color="auto" w:sz="4" w:space="0"/>
            </w:tcBorders>
            <w:vAlign w:val="center"/>
          </w:tcPr>
          <w:p>
            <w:pPr>
              <w:spacing w:line="330" w:lineRule="atLeast"/>
              <w:jc w:val="center"/>
              <w:rPr>
                <w:rFonts w:ascii="仿宋" w:hAnsi="仿宋" w:eastAsia="仿宋" w:cs="宋体"/>
                <w:b/>
              </w:rPr>
            </w:pPr>
            <w:r>
              <w:rPr>
                <w:rFonts w:hint="eastAsia" w:ascii="仿宋" w:hAnsi="仿宋" w:eastAsia="仿宋"/>
                <w:b/>
              </w:rPr>
              <w:t>联系人</w:t>
            </w:r>
          </w:p>
        </w:tc>
        <w:tc>
          <w:tcPr>
            <w:tcW w:w="1701" w:type="dxa"/>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cs="宋体"/>
                <w:b/>
              </w:rPr>
            </w:pPr>
            <w:r>
              <w:rPr>
                <w:rFonts w:hint="eastAsia" w:ascii="仿宋" w:hAnsi="仿宋" w:eastAsia="仿宋"/>
                <w:b/>
              </w:rPr>
              <w:t>联系电话</w:t>
            </w:r>
          </w:p>
        </w:tc>
        <w:tc>
          <w:tcPr>
            <w:tcW w:w="1276" w:type="dxa"/>
            <w:tcBorders>
              <w:top w:val="single" w:color="auto" w:sz="8" w:space="0"/>
              <w:left w:val="nil"/>
              <w:bottom w:val="single" w:color="auto" w:sz="8" w:space="0"/>
              <w:right w:val="single" w:color="auto" w:sz="4" w:space="0"/>
            </w:tcBorders>
            <w:vAlign w:val="center"/>
          </w:tcPr>
          <w:p>
            <w:pPr>
              <w:spacing w:line="330" w:lineRule="atLeast"/>
              <w:jc w:val="center"/>
              <w:rPr>
                <w:rFonts w:ascii="仿宋" w:hAnsi="仿宋" w:eastAsia="仿宋" w:cs="宋体"/>
                <w:b/>
              </w:rPr>
            </w:pPr>
            <w:r>
              <w:rPr>
                <w:rFonts w:hint="eastAsia" w:ascii="仿宋" w:hAnsi="仿宋" w:eastAsia="仿宋"/>
                <w:b/>
              </w:rPr>
              <w:t>咨询与投诉邮箱</w:t>
            </w:r>
          </w:p>
        </w:tc>
        <w:tc>
          <w:tcPr>
            <w:tcW w:w="1134" w:type="dxa"/>
            <w:tcBorders>
              <w:top w:val="single" w:color="auto" w:sz="8" w:space="0"/>
              <w:left w:val="nil"/>
              <w:bottom w:val="single" w:color="auto" w:sz="8" w:space="0"/>
              <w:right w:val="single" w:color="auto" w:sz="8" w:space="0"/>
            </w:tcBorders>
            <w:vAlign w:val="center"/>
          </w:tcPr>
          <w:p>
            <w:pPr>
              <w:spacing w:line="330" w:lineRule="atLeast"/>
              <w:jc w:val="center"/>
              <w:rPr>
                <w:rFonts w:ascii="仿宋" w:hAnsi="仿宋" w:eastAsia="仿宋" w:cs="宋体"/>
                <w:b/>
              </w:rPr>
            </w:pPr>
            <w:r>
              <w:rPr>
                <w:rFonts w:hint="eastAsia" w:ascii="仿宋" w:hAnsi="仿宋" w:eastAsia="仿宋"/>
                <w:b/>
              </w:rPr>
              <w:t>联系人手机号</w:t>
            </w:r>
          </w:p>
        </w:tc>
      </w:tr>
      <w:tr>
        <w:tblPrEx>
          <w:tblCellMar>
            <w:top w:w="0" w:type="dxa"/>
            <w:left w:w="108" w:type="dxa"/>
            <w:bottom w:w="0" w:type="dxa"/>
            <w:right w:w="108" w:type="dxa"/>
          </w:tblCellMar>
        </w:tblPrEx>
        <w:trPr>
          <w:trHeight w:val="90" w:hRule="atLeast"/>
          <w:jc w:val="center"/>
        </w:trPr>
        <w:tc>
          <w:tcPr>
            <w:tcW w:w="837" w:type="dxa"/>
            <w:tcBorders>
              <w:top w:val="nil"/>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1</w:t>
            </w:r>
          </w:p>
        </w:tc>
        <w:tc>
          <w:tcPr>
            <w:tcW w:w="1643" w:type="dxa"/>
            <w:tcBorders>
              <w:top w:val="nil"/>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bCs/>
              </w:rPr>
            </w:pPr>
            <w:r>
              <w:rPr>
                <w:rFonts w:hint="eastAsia" w:ascii="仿宋" w:hAnsi="仿宋" w:eastAsia="仿宋"/>
                <w:bCs/>
              </w:rPr>
              <w:t>直属开放教育学院</w:t>
            </w:r>
          </w:p>
        </w:tc>
        <w:tc>
          <w:tcPr>
            <w:tcW w:w="1996" w:type="dxa"/>
            <w:tcBorders>
              <w:top w:val="nil"/>
              <w:left w:val="nil"/>
              <w:bottom w:val="single" w:color="auto" w:sz="8" w:space="0"/>
              <w:right w:val="single" w:color="auto" w:sz="8" w:space="0"/>
            </w:tcBorders>
            <w:vAlign w:val="center"/>
          </w:tcPr>
          <w:p>
            <w:pPr>
              <w:spacing w:line="330" w:lineRule="atLeast"/>
              <w:jc w:val="center"/>
              <w:rPr>
                <w:rFonts w:ascii="仿宋" w:hAnsi="仿宋" w:eastAsia="仿宋" w:cs="宋体"/>
                <w:bCs/>
              </w:rPr>
            </w:pPr>
            <w:r>
              <w:rPr>
                <w:rFonts w:hint="eastAsia" w:ascii="仿宋" w:hAnsi="仿宋" w:eastAsia="仿宋"/>
                <w:bCs/>
              </w:rPr>
              <w:t>南昌市洪都北大道86号</w:t>
            </w:r>
          </w:p>
        </w:tc>
        <w:tc>
          <w:tcPr>
            <w:tcW w:w="992" w:type="dxa"/>
            <w:tcBorders>
              <w:top w:val="nil"/>
              <w:left w:val="nil"/>
              <w:bottom w:val="single" w:color="auto" w:sz="8" w:space="0"/>
              <w:right w:val="single" w:color="auto" w:sz="4" w:space="0"/>
            </w:tcBorders>
            <w:vAlign w:val="center"/>
          </w:tcPr>
          <w:p>
            <w:pPr>
              <w:spacing w:line="330" w:lineRule="atLeast"/>
              <w:jc w:val="center"/>
              <w:rPr>
                <w:rFonts w:ascii="仿宋" w:hAnsi="仿宋" w:eastAsia="仿宋" w:cs="宋体"/>
                <w:bCs/>
              </w:rPr>
            </w:pPr>
            <w:r>
              <w:rPr>
                <w:rFonts w:hint="eastAsia" w:ascii="仿宋" w:hAnsi="仿宋" w:eastAsia="仿宋"/>
                <w:bCs/>
              </w:rPr>
              <w:t>刘若凡</w:t>
            </w:r>
          </w:p>
        </w:tc>
        <w:tc>
          <w:tcPr>
            <w:tcW w:w="1701" w:type="dxa"/>
            <w:tcBorders>
              <w:top w:val="nil"/>
              <w:left w:val="nil"/>
              <w:bottom w:val="single" w:color="auto" w:sz="8" w:space="0"/>
              <w:right w:val="single" w:color="auto" w:sz="8" w:space="0"/>
            </w:tcBorders>
            <w:vAlign w:val="center"/>
          </w:tcPr>
          <w:p>
            <w:pPr>
              <w:spacing w:line="330" w:lineRule="atLeast"/>
              <w:jc w:val="center"/>
              <w:rPr>
                <w:rFonts w:ascii="仿宋" w:hAnsi="仿宋" w:eastAsia="仿宋" w:cs="宋体"/>
                <w:bCs/>
              </w:rPr>
            </w:pPr>
            <w:r>
              <w:rPr>
                <w:rFonts w:hint="eastAsia" w:ascii="仿宋" w:hAnsi="仿宋" w:eastAsia="仿宋"/>
                <w:bCs/>
              </w:rPr>
              <w:t>0791-88520524</w:t>
            </w:r>
          </w:p>
        </w:tc>
        <w:tc>
          <w:tcPr>
            <w:tcW w:w="1276" w:type="dxa"/>
            <w:tcBorders>
              <w:top w:val="nil"/>
              <w:left w:val="nil"/>
              <w:bottom w:val="single" w:color="auto" w:sz="8" w:space="0"/>
              <w:right w:val="single" w:color="auto" w:sz="4" w:space="0"/>
            </w:tcBorders>
            <w:vAlign w:val="center"/>
          </w:tcPr>
          <w:p>
            <w:pPr>
              <w:spacing w:line="330" w:lineRule="atLeast"/>
              <w:jc w:val="center"/>
              <w:rPr>
                <w:rFonts w:ascii="仿宋" w:hAnsi="仿宋" w:eastAsia="仿宋" w:cs="宋体"/>
                <w:bCs/>
              </w:rPr>
            </w:pPr>
            <w:r>
              <w:rPr>
                <w:rFonts w:hint="eastAsia" w:ascii="仿宋" w:hAnsi="仿宋" w:eastAsia="仿宋"/>
                <w:bCs/>
              </w:rPr>
              <w:t>58356054@qq.com</w:t>
            </w:r>
          </w:p>
        </w:tc>
        <w:tc>
          <w:tcPr>
            <w:tcW w:w="1134" w:type="dxa"/>
            <w:tcBorders>
              <w:top w:val="nil"/>
              <w:left w:val="nil"/>
              <w:bottom w:val="single" w:color="auto" w:sz="8" w:space="0"/>
              <w:right w:val="single" w:color="auto" w:sz="8" w:space="0"/>
            </w:tcBorders>
            <w:vAlign w:val="center"/>
          </w:tcPr>
          <w:p>
            <w:pPr>
              <w:spacing w:line="330" w:lineRule="atLeast"/>
              <w:jc w:val="center"/>
              <w:rPr>
                <w:rFonts w:ascii="仿宋" w:hAnsi="仿宋" w:eastAsia="仿宋" w:cs="宋体"/>
                <w:bCs/>
              </w:rPr>
            </w:pPr>
            <w:r>
              <w:rPr>
                <w:rFonts w:hint="eastAsia" w:ascii="仿宋" w:hAnsi="仿宋" w:eastAsia="仿宋"/>
                <w:bCs/>
              </w:rPr>
              <w:t>18970089898</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2</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南昌市建筑教育培训中心</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南昌市井冈山大道842号</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万玲秀</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0791-85207965</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892195327＠qq.com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18970886632</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3</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rPr>
            </w:pPr>
            <w:r>
              <w:rPr>
                <w:rFonts w:hint="eastAsia" w:ascii="仿宋" w:hAnsi="仿宋" w:eastAsia="仿宋"/>
              </w:rPr>
              <w:t>江西昌大技工学校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rPr>
                <w:rFonts w:ascii="仿宋" w:hAnsi="仿宋" w:eastAsia="仿宋" w:cs="宋体"/>
              </w:rPr>
            </w:pPr>
            <w:r>
              <w:rPr>
                <w:rFonts w:hint="eastAsia" w:ascii="仿宋" w:hAnsi="仿宋" w:eastAsia="仿宋"/>
              </w:rPr>
              <w:t>南昌青山湖区上海北路118号</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曾礼贤</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0791-88304061</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49602103@qq.com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13576126042</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4</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江西应用科技学院</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南昌市湾里区联福大道001号</w:t>
            </w:r>
          </w:p>
        </w:tc>
        <w:tc>
          <w:tcPr>
            <w:tcW w:w="992" w:type="dxa"/>
            <w:tcBorders>
              <w:top w:val="single" w:color="auto" w:sz="4" w:space="0"/>
              <w:left w:val="nil"/>
              <w:bottom w:val="single" w:color="auto" w:sz="8" w:space="0"/>
              <w:right w:val="single" w:color="auto" w:sz="4" w:space="0"/>
            </w:tcBorders>
            <w:vAlign w:val="center"/>
          </w:tcPr>
          <w:p>
            <w:pPr>
              <w:spacing w:line="330" w:lineRule="atLeast"/>
              <w:rPr>
                <w:rFonts w:ascii="仿宋" w:hAnsi="仿宋" w:eastAsia="仿宋" w:cs="宋体"/>
              </w:rPr>
            </w:pPr>
            <w:r>
              <w:rPr>
                <w:rFonts w:hint="eastAsia" w:ascii="仿宋" w:hAnsi="仿宋" w:eastAsia="仿宋"/>
              </w:rPr>
              <w:t>丁林坡</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0791-83652506</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2415223926@qq.com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18779111118</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5</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江西省英才职业培训学校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南昌市师大南路54号</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徐小红</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0791-88307077</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156167570@qq.com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13397091632</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6</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南昌开放职业培训学校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南昌市北京西路437号江西师范大学科技园</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游天辉</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0791-88500950</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260033312@qq.com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18770067655</w:t>
            </w:r>
          </w:p>
        </w:tc>
      </w:tr>
      <w:tr>
        <w:tblPrEx>
          <w:tblCellMar>
            <w:top w:w="0" w:type="dxa"/>
            <w:left w:w="108" w:type="dxa"/>
            <w:bottom w:w="0" w:type="dxa"/>
            <w:right w:w="108" w:type="dxa"/>
          </w:tblCellMar>
        </w:tblPrEx>
        <w:trPr>
          <w:trHeight w:val="681"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7</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江西建设职业技术学院</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南昌小蓝经济开发区汇仁大道999号</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刘滔</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0791-87302659</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1085296055@qq.com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13330119200</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8</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南昌信雅培训学校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南昌市青山湖区顺外路3号</w:t>
            </w:r>
          </w:p>
        </w:tc>
        <w:tc>
          <w:tcPr>
            <w:tcW w:w="992" w:type="dxa"/>
            <w:tcBorders>
              <w:top w:val="single" w:color="auto" w:sz="4" w:space="0"/>
              <w:left w:val="nil"/>
              <w:bottom w:val="single" w:color="auto" w:sz="8" w:space="0"/>
              <w:right w:val="single" w:color="auto" w:sz="4" w:space="0"/>
            </w:tcBorders>
            <w:vAlign w:val="center"/>
          </w:tcPr>
          <w:p>
            <w:pPr>
              <w:spacing w:line="330" w:lineRule="atLeast"/>
              <w:rPr>
                <w:rFonts w:ascii="仿宋" w:hAnsi="仿宋" w:eastAsia="仿宋" w:cs="宋体"/>
              </w:rPr>
            </w:pPr>
            <w:r>
              <w:rPr>
                <w:rFonts w:hint="eastAsia" w:ascii="仿宋" w:hAnsi="仿宋" w:eastAsia="仿宋"/>
              </w:rPr>
              <w:t>彭朝辉</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0791-86896705</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184960610@qq.com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18170006315</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9</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南昌成才科技职业培训学校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南昌红谷滩新区世茂新城A-12-地块</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周水香</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0791-88595482</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522414737@qq.com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13870843117</w:t>
            </w:r>
          </w:p>
        </w:tc>
      </w:tr>
      <w:tr>
        <w:tblPrEx>
          <w:tblCellMar>
            <w:top w:w="0" w:type="dxa"/>
            <w:left w:w="108" w:type="dxa"/>
            <w:bottom w:w="0" w:type="dxa"/>
            <w:right w:w="108" w:type="dxa"/>
          </w:tblCellMar>
        </w:tblPrEx>
        <w:trPr>
          <w:trHeight w:val="593" w:hRule="atLeast"/>
          <w:jc w:val="center"/>
        </w:trPr>
        <w:tc>
          <w:tcPr>
            <w:tcW w:w="837" w:type="dxa"/>
            <w:tcBorders>
              <w:top w:val="single" w:color="auto" w:sz="4" w:space="0"/>
              <w:left w:val="single" w:color="auto" w:sz="8" w:space="0"/>
              <w:bottom w:val="single" w:color="auto" w:sz="8" w:space="0"/>
              <w:right w:val="single" w:color="auto" w:sz="4" w:space="0"/>
            </w:tcBorders>
            <w:vAlign w:val="center"/>
          </w:tcPr>
          <w:p>
            <w:pPr>
              <w:jc w:val="center"/>
              <w:textAlignment w:val="center"/>
              <w:rPr>
                <w:rFonts w:ascii="仿宋" w:hAnsi="仿宋" w:eastAsia="仿宋" w:cs="宋体"/>
                <w:b/>
                <w:bCs/>
              </w:rPr>
            </w:pPr>
            <w:r>
              <w:rPr>
                <w:rFonts w:hint="eastAsia" w:ascii="宋体" w:hAnsi="宋体"/>
                <w:b/>
                <w:bCs/>
                <w:color w:val="000000"/>
              </w:rPr>
              <w:t>10</w:t>
            </w:r>
          </w:p>
        </w:tc>
        <w:tc>
          <w:tcPr>
            <w:tcW w:w="1643" w:type="dxa"/>
            <w:tcBorders>
              <w:top w:val="single" w:color="auto" w:sz="4" w:space="0"/>
              <w:left w:val="single" w:color="auto" w:sz="8" w:space="0"/>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南昌经开区智达职业培训学校</w:t>
            </w:r>
          </w:p>
        </w:tc>
        <w:tc>
          <w:tcPr>
            <w:tcW w:w="1996"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南昌市经济技术开发区庐山中大道凯丰商业街3栋三楼</w:t>
            </w:r>
          </w:p>
        </w:tc>
        <w:tc>
          <w:tcPr>
            <w:tcW w:w="992"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段明达</w:t>
            </w:r>
          </w:p>
        </w:tc>
        <w:tc>
          <w:tcPr>
            <w:tcW w:w="1701"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0791-86127986</w:t>
            </w:r>
          </w:p>
        </w:tc>
        <w:tc>
          <w:tcPr>
            <w:tcW w:w="1276" w:type="dxa"/>
            <w:tcBorders>
              <w:top w:val="single" w:color="auto" w:sz="4" w:space="0"/>
              <w:left w:val="nil"/>
              <w:bottom w:val="single" w:color="auto" w:sz="8" w:space="0"/>
              <w:right w:val="single" w:color="auto" w:sz="4" w:space="0"/>
            </w:tcBorders>
            <w:vAlign w:val="center"/>
          </w:tcPr>
          <w:p>
            <w:pPr>
              <w:spacing w:line="330" w:lineRule="atLeast"/>
              <w:jc w:val="center"/>
              <w:rPr>
                <w:rFonts w:ascii="仿宋" w:hAnsi="仿宋" w:eastAsia="仿宋" w:cs="宋体"/>
              </w:rPr>
            </w:pPr>
            <w:r>
              <w:rPr>
                <w:rFonts w:hint="eastAsia" w:ascii="仿宋" w:hAnsi="仿宋" w:eastAsia="仿宋"/>
              </w:rPr>
              <w:t>1073312425@qq.com</w:t>
            </w:r>
          </w:p>
        </w:tc>
        <w:tc>
          <w:tcPr>
            <w:tcW w:w="1134" w:type="dxa"/>
            <w:tcBorders>
              <w:top w:val="single" w:color="auto" w:sz="4" w:space="0"/>
              <w:left w:val="nil"/>
              <w:bottom w:val="single" w:color="auto" w:sz="8" w:space="0"/>
              <w:right w:val="single" w:color="auto" w:sz="8" w:space="0"/>
            </w:tcBorders>
            <w:vAlign w:val="center"/>
          </w:tcPr>
          <w:p>
            <w:pPr>
              <w:spacing w:line="330" w:lineRule="atLeast"/>
              <w:jc w:val="center"/>
              <w:rPr>
                <w:rFonts w:ascii="仿宋" w:hAnsi="仿宋" w:eastAsia="仿宋" w:cs="宋体"/>
              </w:rPr>
            </w:pPr>
            <w:r>
              <w:rPr>
                <w:rFonts w:hint="eastAsia" w:ascii="仿宋" w:hAnsi="仿宋" w:eastAsia="仿宋"/>
              </w:rPr>
              <w:t>13320017878</w:t>
            </w:r>
          </w:p>
        </w:tc>
      </w:tr>
    </w:tbl>
    <w:p>
      <w:pPr>
        <w:autoSpaceDE w:val="0"/>
        <w:spacing w:before="0" w:beforeAutospacing="0" w:after="0"/>
        <w:ind w:firstLine="2160" w:firstLineChars="600"/>
        <w:jc w:val="both"/>
        <w:rPr>
          <w:rFonts w:hint="eastAsia" w:ascii="汉鼎简仿宋" w:hAnsi="汉鼎简仿宋"/>
          <w:bCs/>
          <w:sz w:val="36"/>
          <w:szCs w:val="36"/>
        </w:rPr>
      </w:pPr>
    </w:p>
    <w:p>
      <w:pPr>
        <w:autoSpaceDE w:val="0"/>
        <w:spacing w:before="0" w:beforeAutospacing="0" w:after="0"/>
        <w:jc w:val="both"/>
        <w:rPr>
          <w:rFonts w:ascii="汉鼎简仿宋" w:hAnsi="汉鼎简仿宋"/>
          <w:bCs/>
          <w:sz w:val="36"/>
          <w:szCs w:val="36"/>
        </w:rPr>
      </w:pPr>
    </w:p>
    <w:p>
      <w:pPr>
        <w:autoSpaceDE w:val="0"/>
        <w:spacing w:before="0" w:beforeAutospacing="0" w:after="0"/>
        <w:ind w:firstLine="2160" w:firstLineChars="600"/>
        <w:jc w:val="both"/>
        <w:rPr>
          <w:rFonts w:ascii="汉鼎简仿宋" w:hAnsi="汉鼎简仿宋"/>
          <w:bCs/>
          <w:sz w:val="36"/>
          <w:szCs w:val="36"/>
        </w:rPr>
      </w:pPr>
    </w:p>
    <w:p>
      <w:pPr>
        <w:autoSpaceDE w:val="0"/>
        <w:spacing w:before="0" w:beforeAutospacing="0" w:after="0"/>
        <w:jc w:val="both"/>
        <w:rPr>
          <w:rFonts w:ascii="汉鼎简仿宋" w:hAnsi="汉鼎简仿宋"/>
          <w:bCs/>
          <w:sz w:val="36"/>
          <w:szCs w:val="36"/>
        </w:rPr>
      </w:pPr>
    </w:p>
    <w:p>
      <w:pPr>
        <w:autoSpaceDE w:val="0"/>
        <w:spacing w:before="0" w:beforeAutospacing="0" w:after="0"/>
        <w:ind w:firstLine="2160" w:firstLineChars="600"/>
        <w:jc w:val="both"/>
        <w:rPr>
          <w:rFonts w:ascii="汉鼎简仿宋" w:hAnsi="宋体"/>
          <w:bCs/>
          <w:sz w:val="36"/>
          <w:szCs w:val="36"/>
        </w:rPr>
      </w:pPr>
      <w:r>
        <w:rPr>
          <w:rFonts w:ascii="汉鼎简仿宋" w:hAnsi="汉鼎简仿宋"/>
          <w:bCs/>
          <w:sz w:val="36"/>
          <w:szCs w:val="36"/>
        </w:rPr>
        <w:t>国家开放大学报名登记表</w:t>
      </w:r>
    </w:p>
    <w:tbl>
      <w:tblPr>
        <w:tblStyle w:val="6"/>
        <w:tblW w:w="10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82"/>
        <w:gridCol w:w="264"/>
        <w:gridCol w:w="479"/>
        <w:gridCol w:w="307"/>
        <w:gridCol w:w="661"/>
        <w:gridCol w:w="663"/>
        <w:gridCol w:w="784"/>
        <w:gridCol w:w="196"/>
        <w:gridCol w:w="467"/>
        <w:gridCol w:w="666"/>
        <w:gridCol w:w="722"/>
        <w:gridCol w:w="480"/>
        <w:gridCol w:w="279"/>
        <w:gridCol w:w="809"/>
        <w:gridCol w:w="718"/>
        <w:gridCol w:w="15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single" w:color="auto" w:sz="4" w:space="0"/>
              <w:left w:val="single" w:color="auto" w:sz="4" w:space="0"/>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基本</w:t>
            </w:r>
          </w:p>
          <w:p>
            <w:pPr>
              <w:autoSpaceDE w:val="0"/>
              <w:spacing w:before="0" w:beforeAutospacing="0" w:after="0"/>
              <w:jc w:val="center"/>
              <w:rPr>
                <w:rFonts w:ascii="宋体" w:hAnsi="宋体"/>
                <w:sz w:val="21"/>
                <w:szCs w:val="21"/>
              </w:rPr>
            </w:pPr>
            <w:r>
              <w:rPr>
                <w:rFonts w:hint="eastAsia" w:ascii="宋体" w:hAnsi="宋体" w:cs="宋体"/>
                <w:sz w:val="21"/>
                <w:szCs w:val="21"/>
              </w:rPr>
              <w:t>信息</w:t>
            </w: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姓    名</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性    别</w:t>
            </w:r>
          </w:p>
        </w:tc>
        <w:tc>
          <w:tcPr>
            <w:tcW w:w="1329"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nil"/>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政治面貌</w:t>
            </w:r>
          </w:p>
        </w:tc>
        <w:tc>
          <w:tcPr>
            <w:tcW w:w="152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65" w:type="dxa"/>
            <w:gridSpan w:val="2"/>
            <w:vMerge w:val="restart"/>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证件类型</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证件号码</w:t>
            </w:r>
          </w:p>
        </w:tc>
        <w:tc>
          <w:tcPr>
            <w:tcW w:w="4337" w:type="dxa"/>
            <w:gridSpan w:val="8"/>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65"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出生日期</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民    族</w:t>
            </w:r>
          </w:p>
        </w:tc>
        <w:tc>
          <w:tcPr>
            <w:tcW w:w="1329"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在职状况</w:t>
            </w:r>
          </w:p>
        </w:tc>
        <w:tc>
          <w:tcPr>
            <w:tcW w:w="152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65"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分布情况</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婚姻状况</w:t>
            </w:r>
          </w:p>
        </w:tc>
        <w:tc>
          <w:tcPr>
            <w:tcW w:w="1329"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学费来源</w:t>
            </w:r>
          </w:p>
        </w:tc>
        <w:tc>
          <w:tcPr>
            <w:tcW w:w="152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65"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户口性质</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籍    贯</w:t>
            </w:r>
          </w:p>
        </w:tc>
        <w:tc>
          <w:tcPr>
            <w:tcW w:w="1329"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户籍所在地</w:t>
            </w:r>
          </w:p>
        </w:tc>
        <w:tc>
          <w:tcPr>
            <w:tcW w:w="152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65" w:type="dxa"/>
            <w:gridSpan w:val="2"/>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手机号码</w:t>
            </w:r>
          </w:p>
        </w:tc>
        <w:tc>
          <w:tcPr>
            <w:tcW w:w="4223" w:type="dxa"/>
            <w:gridSpan w:val="8"/>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eastAsia="宋体" w:cs="宋体"/>
                <w:sz w:val="21"/>
                <w:szCs w:val="21"/>
              </w:rPr>
              <w:t>E-mail</w:t>
            </w:r>
          </w:p>
        </w:tc>
        <w:tc>
          <w:tcPr>
            <w:tcW w:w="2992"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通信地址</w:t>
            </w:r>
          </w:p>
        </w:tc>
        <w:tc>
          <w:tcPr>
            <w:tcW w:w="4223" w:type="dxa"/>
            <w:gridSpan w:val="8"/>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8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邮    编</w:t>
            </w:r>
          </w:p>
        </w:tc>
        <w:tc>
          <w:tcPr>
            <w:tcW w:w="2992"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nil"/>
              <w:left w:val="single" w:color="auto" w:sz="4" w:space="0"/>
              <w:bottom w:val="single" w:color="auto" w:sz="4" w:space="0"/>
              <w:right w:val="single" w:color="auto" w:sz="4" w:space="0"/>
            </w:tcBorders>
            <w:vAlign w:val="center"/>
          </w:tcPr>
          <w:p>
            <w:pPr>
              <w:autoSpaceDE w:val="0"/>
              <w:spacing w:before="0" w:beforeAutospacing="0" w:after="0"/>
              <w:ind w:left="420" w:hanging="420"/>
              <w:jc w:val="center"/>
              <w:rPr>
                <w:rFonts w:ascii="宋体" w:hAnsi="宋体"/>
                <w:sz w:val="21"/>
                <w:szCs w:val="21"/>
              </w:rPr>
            </w:pPr>
            <w:r>
              <w:rPr>
                <w:rFonts w:hint="eastAsia" w:ascii="宋体" w:hAnsi="宋体" w:cs="宋体"/>
                <w:sz w:val="21"/>
                <w:szCs w:val="21"/>
              </w:rPr>
              <w:t>报名</w:t>
            </w:r>
          </w:p>
          <w:p>
            <w:pPr>
              <w:autoSpaceDE w:val="0"/>
              <w:spacing w:before="0" w:beforeAutospacing="0" w:after="0"/>
              <w:ind w:left="420" w:hanging="420"/>
              <w:jc w:val="center"/>
              <w:rPr>
                <w:rFonts w:ascii="宋体" w:hAnsi="宋体"/>
                <w:sz w:val="21"/>
                <w:szCs w:val="21"/>
              </w:rPr>
            </w:pPr>
            <w:r>
              <w:rPr>
                <w:rFonts w:hint="eastAsia" w:ascii="宋体" w:hAnsi="宋体" w:cs="宋体"/>
                <w:sz w:val="21"/>
                <w:szCs w:val="21"/>
              </w:rPr>
              <w:t>信息</w:t>
            </w: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专业层次</w:t>
            </w:r>
          </w:p>
        </w:tc>
        <w:tc>
          <w:tcPr>
            <w:tcW w:w="2894"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sz w:val="21"/>
                <w:szCs w:val="21"/>
              </w:rPr>
              <w:t>　本科</w:t>
            </w:r>
            <w:r>
              <w:rPr>
                <w:rFonts w:hint="eastAsia" w:ascii="宋体" w:hAnsi="宋体" w:eastAsia="宋体"/>
                <w:sz w:val="21"/>
                <w:szCs w:val="21"/>
              </w:rPr>
              <w:t>/</w:t>
            </w:r>
            <w:r>
              <w:rPr>
                <w:rFonts w:hint="eastAsia" w:ascii="宋体" w:hAnsi="宋体"/>
                <w:sz w:val="21"/>
                <w:szCs w:val="21"/>
              </w:rPr>
              <w:t>　  专科</w:t>
            </w:r>
          </w:p>
        </w:tc>
        <w:tc>
          <w:tcPr>
            <w:tcW w:w="2810" w:type="dxa"/>
            <w:gridSpan w:val="6"/>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 xml:space="preserve">专业名称       </w:t>
            </w:r>
          </w:p>
        </w:tc>
        <w:tc>
          <w:tcPr>
            <w:tcW w:w="2992"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教学点名称</w:t>
            </w:r>
          </w:p>
        </w:tc>
        <w:tc>
          <w:tcPr>
            <w:tcW w:w="4223" w:type="dxa"/>
            <w:gridSpan w:val="8"/>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2290"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是否电大毕业</w:t>
            </w:r>
          </w:p>
        </w:tc>
        <w:tc>
          <w:tcPr>
            <w:tcW w:w="2183"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sz w:val="21"/>
                <w:szCs w:val="21"/>
              </w:rPr>
              <w:t>　</w:t>
            </w:r>
            <w:r>
              <w:rPr>
                <w:rFonts w:hint="eastAsia" w:ascii="宋体" w:hAnsi="宋体" w:cs="宋体"/>
                <w:sz w:val="21"/>
                <w:szCs w:val="21"/>
              </w:rPr>
              <w:t>是</w:t>
            </w:r>
            <w:r>
              <w:rPr>
                <w:rFonts w:hint="eastAsia" w:ascii="宋体" w:hAnsi="宋体" w:eastAsia="宋体" w:cs="宋体"/>
                <w:sz w:val="21"/>
                <w:szCs w:val="21"/>
              </w:rPr>
              <w:t>/</w:t>
            </w:r>
            <w:r>
              <w:rPr>
                <w:rFonts w:hint="eastAsia" w:ascii="宋体" w:hAnsi="宋体"/>
                <w:sz w:val="21"/>
                <w:szCs w:val="21"/>
              </w:rPr>
              <w:t>　</w:t>
            </w:r>
            <w:r>
              <w:rPr>
                <w:rFonts w:hint="eastAsia" w:ascii="宋体" w:hAnsi="宋体" w:cs="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restart"/>
            <w:tcBorders>
              <w:top w:val="nil"/>
              <w:left w:val="single" w:color="auto" w:sz="4" w:space="0"/>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最高</w:t>
            </w:r>
          </w:p>
          <w:p>
            <w:pPr>
              <w:autoSpaceDE w:val="0"/>
              <w:spacing w:before="0" w:beforeAutospacing="0" w:after="0"/>
              <w:jc w:val="center"/>
              <w:rPr>
                <w:rFonts w:ascii="宋体" w:hAnsi="宋体"/>
                <w:sz w:val="21"/>
                <w:szCs w:val="21"/>
              </w:rPr>
            </w:pPr>
            <w:r>
              <w:rPr>
                <w:rFonts w:hint="eastAsia" w:ascii="宋体" w:hAnsi="宋体" w:cs="宋体"/>
                <w:sz w:val="21"/>
                <w:szCs w:val="21"/>
              </w:rPr>
              <w:t>学历</w:t>
            </w:r>
          </w:p>
        </w:tc>
        <w:tc>
          <w:tcPr>
            <w:tcW w:w="1446"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rPr>
                <w:rFonts w:ascii="宋体" w:hAnsi="宋体"/>
                <w:sz w:val="21"/>
                <w:szCs w:val="21"/>
              </w:rPr>
            </w:pPr>
            <w:r>
              <w:rPr>
                <w:rFonts w:hint="eastAsia" w:ascii="宋体" w:hAnsi="宋体" w:cs="宋体"/>
                <w:sz w:val="21"/>
                <w:szCs w:val="21"/>
              </w:rPr>
              <w:t>原学历层次</w:t>
            </w: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rPr>
                <w:rFonts w:ascii="宋体" w:hAnsi="宋体"/>
                <w:sz w:val="21"/>
                <w:szCs w:val="21"/>
              </w:rPr>
            </w:pPr>
          </w:p>
        </w:tc>
        <w:tc>
          <w:tcPr>
            <w:tcW w:w="1447"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原毕业学校</w:t>
            </w:r>
          </w:p>
        </w:tc>
        <w:tc>
          <w:tcPr>
            <w:tcW w:w="253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088" w:type="dxa"/>
            <w:gridSpan w:val="2"/>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毕业时间</w:t>
            </w:r>
          </w:p>
        </w:tc>
        <w:tc>
          <w:tcPr>
            <w:tcW w:w="2183"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原学科</w:t>
            </w:r>
          </w:p>
        </w:tc>
        <w:tc>
          <w:tcPr>
            <w:tcW w:w="1631"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447"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原学科门类</w:t>
            </w:r>
          </w:p>
        </w:tc>
        <w:tc>
          <w:tcPr>
            <w:tcW w:w="1868"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1965"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原学历学习类型</w:t>
            </w:r>
          </w:p>
        </w:tc>
        <w:tc>
          <w:tcPr>
            <w:tcW w:w="1306" w:type="dxa"/>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原学历所学专业</w:t>
            </w:r>
          </w:p>
        </w:tc>
        <w:tc>
          <w:tcPr>
            <w:tcW w:w="2415"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原学历毕业证书编号</w:t>
            </w:r>
          </w:p>
        </w:tc>
        <w:tc>
          <w:tcPr>
            <w:tcW w:w="327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原学历证明材料</w:t>
            </w:r>
          </w:p>
        </w:tc>
        <w:tc>
          <w:tcPr>
            <w:tcW w:w="2415"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证明材料编号</w:t>
            </w:r>
          </w:p>
        </w:tc>
        <w:tc>
          <w:tcPr>
            <w:tcW w:w="327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8" w:type="dxa"/>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1925"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原学历姓名</w:t>
            </w:r>
          </w:p>
        </w:tc>
        <w:tc>
          <w:tcPr>
            <w:tcW w:w="2415" w:type="dxa"/>
            <w:gridSpan w:val="4"/>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c>
          <w:tcPr>
            <w:tcW w:w="253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原学历证件号码</w:t>
            </w:r>
          </w:p>
        </w:tc>
        <w:tc>
          <w:tcPr>
            <w:tcW w:w="3271" w:type="dxa"/>
            <w:gridSpan w:val="5"/>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653" w:type="dxa"/>
            <w:gridSpan w:val="4"/>
            <w:tcBorders>
              <w:top w:val="single" w:color="auto" w:sz="4" w:space="0"/>
              <w:left w:val="single" w:color="auto" w:sz="4" w:space="0"/>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入学测试成绩</w:t>
            </w:r>
          </w:p>
        </w:tc>
        <w:tc>
          <w:tcPr>
            <w:tcW w:w="8217" w:type="dxa"/>
            <w:gridSpan w:val="14"/>
            <w:tcBorders>
              <w:top w:val="single" w:color="auto" w:sz="4" w:space="0"/>
              <w:left w:val="nil"/>
              <w:bottom w:val="single" w:color="auto" w:sz="4" w:space="0"/>
              <w:right w:val="single" w:color="auto" w:sz="4" w:space="0"/>
            </w:tcBorders>
            <w:vAlign w:val="center"/>
          </w:tcPr>
          <w:p>
            <w:pPr>
              <w:autoSpaceDE w:val="0"/>
              <w:spacing w:before="0" w:beforeAutospacing="0" w:after="0"/>
              <w:jc w:val="both"/>
              <w:rPr>
                <w:rFonts w:ascii="宋体" w:hAnsi="宋体" w:eastAsia="宋体"/>
                <w:sz w:val="21"/>
                <w:szCs w:val="21"/>
              </w:rPr>
            </w:pPr>
            <w:r>
              <w:rPr>
                <w:rFonts w:hint="eastAsia" w:ascii="宋体" w:hAnsi="宋体" w:cs="宋体"/>
                <w:sz w:val="21"/>
                <w:szCs w:val="21"/>
              </w:rPr>
              <w:t xml:space="preserve">基础综合：       大学语文：        高等数学：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5" w:hRule="atLeast"/>
          <w:jc w:val="center"/>
        </w:trPr>
        <w:tc>
          <w:tcPr>
            <w:tcW w:w="10870" w:type="dxa"/>
            <w:gridSpan w:val="18"/>
            <w:tcBorders>
              <w:top w:val="single" w:color="auto" w:sz="4" w:space="0"/>
              <w:left w:val="single" w:color="auto" w:sz="4" w:space="0"/>
              <w:bottom w:val="single" w:color="auto" w:sz="4" w:space="0"/>
              <w:right w:val="single" w:color="auto" w:sz="4" w:space="0"/>
            </w:tcBorders>
            <w:vAlign w:val="center"/>
          </w:tcPr>
          <w:p>
            <w:pPr>
              <w:autoSpaceDE w:val="0"/>
              <w:spacing w:before="0" w:beforeAutospacing="0" w:after="0"/>
              <w:ind w:firstLine="412" w:firstLineChars="196"/>
              <w:rPr>
                <w:rFonts w:ascii="宋体" w:hAnsi="宋体"/>
                <w:b/>
                <w:sz w:val="21"/>
                <w:szCs w:val="21"/>
              </w:rPr>
            </w:pPr>
            <w:r>
              <w:rPr>
                <w:rFonts w:hint="eastAsia" w:ascii="宋体" w:hAnsi="宋体"/>
                <w:b/>
                <w:sz w:val="21"/>
                <w:szCs w:val="21"/>
              </w:rPr>
              <w:t>学生本人郑重确认并承诺：</w:t>
            </w:r>
          </w:p>
          <w:p>
            <w:pPr>
              <w:autoSpaceDE w:val="0"/>
              <w:spacing w:before="0" w:beforeAutospacing="0" w:after="0"/>
              <w:ind w:firstLine="420" w:firstLineChars="200"/>
              <w:rPr>
                <w:rFonts w:hint="eastAsia" w:ascii="宋体" w:hAnsi="宋体"/>
                <w:sz w:val="21"/>
                <w:szCs w:val="21"/>
              </w:rPr>
            </w:pPr>
            <w:r>
              <w:rPr>
                <w:rFonts w:hint="eastAsia" w:ascii="宋体" w:hAnsi="宋体"/>
                <w:sz w:val="21"/>
                <w:szCs w:val="21"/>
              </w:rPr>
              <w:t>本人已阅读招生简章，理解并认可开放教育为主要面向成人在职从业人员开展的非全日制教育，属成人教育范畴，采取业余学习形式。本人已了解报名专业入学条件要求，本人报名时所持学历属于国民教育系列，本人各项条件均符合报名入学条件要求。本人愿意按要求提交相关材料，接受开放大学、教育部组织的入学资格审核，同时了解本人的入学资格在入学前和毕业前还须经过教育部相关部门的审核，若未能通过审核将不予在教育部进行学籍注册及学习，不能毕业和进行毕业证书电子注册。</w:t>
            </w:r>
          </w:p>
          <w:p>
            <w:pPr>
              <w:autoSpaceDE w:val="0"/>
              <w:spacing w:before="0" w:beforeAutospacing="0" w:after="0"/>
              <w:ind w:firstLine="420" w:firstLineChars="200"/>
              <w:rPr>
                <w:rFonts w:hint="eastAsia" w:ascii="宋体" w:hAnsi="宋体"/>
                <w:sz w:val="21"/>
                <w:szCs w:val="21"/>
              </w:rPr>
            </w:pPr>
            <w:r>
              <w:rPr>
                <w:rFonts w:hint="eastAsia" w:ascii="宋体" w:hAnsi="宋体"/>
                <w:sz w:val="21"/>
                <w:szCs w:val="21"/>
              </w:rPr>
              <w:t>本人承诺所提供的一切证明材料和填写的个人信息真实、有效，若有不实或不符合条件情况，一经查实，本人愿意承担完全责任和因此产生的一切后果（包括取消学籍、不予颁发毕业证、追回各类证件和不予退还已交纳费用等）。</w:t>
            </w:r>
          </w:p>
          <w:p>
            <w:pPr>
              <w:autoSpaceDE w:val="0"/>
              <w:spacing w:before="0" w:beforeAutospacing="0" w:after="0"/>
              <w:ind w:firstLine="420" w:firstLineChars="200"/>
              <w:rPr>
                <w:rFonts w:hint="eastAsia" w:ascii="宋体" w:hAnsi="宋体"/>
                <w:b/>
                <w:sz w:val="21"/>
                <w:szCs w:val="21"/>
              </w:rPr>
            </w:pPr>
            <w:r>
              <w:rPr>
                <w:rFonts w:hint="eastAsia" w:ascii="宋体" w:hAnsi="宋体"/>
                <w:b/>
                <w:sz w:val="21"/>
                <w:szCs w:val="21"/>
              </w:rPr>
              <w:t>以上承诺真实、有效，是承诺人本人的真实意愿。</w:t>
            </w:r>
          </w:p>
          <w:p>
            <w:pPr>
              <w:autoSpaceDE w:val="0"/>
              <w:spacing w:before="0" w:beforeAutospacing="0" w:after="0"/>
              <w:ind w:firstLine="412" w:firstLineChars="196"/>
              <w:rPr>
                <w:rFonts w:hint="eastAsia" w:ascii="宋体" w:hAnsi="宋体"/>
                <w:b/>
                <w:sz w:val="21"/>
                <w:szCs w:val="21"/>
                <w:u w:val="single"/>
              </w:rPr>
            </w:pPr>
            <w:r>
              <w:rPr>
                <w:rFonts w:hint="eastAsia" w:ascii="宋体" w:hAnsi="宋体"/>
                <w:b/>
                <w:sz w:val="21"/>
                <w:szCs w:val="21"/>
              </w:rPr>
              <w:t>学生签字：</w:t>
            </w:r>
            <w:r>
              <w:rPr>
                <w:rFonts w:hint="eastAsia" w:ascii="宋体" w:hAnsi="宋体"/>
                <w:b/>
                <w:sz w:val="21"/>
                <w:szCs w:val="21"/>
                <w:u w:val="single"/>
              </w:rPr>
              <w:t xml:space="preserve">            </w:t>
            </w:r>
            <w:r>
              <w:rPr>
                <w:rFonts w:hint="eastAsia" w:ascii="宋体" w:hAnsi="宋体"/>
                <w:b/>
                <w:sz w:val="21"/>
                <w:szCs w:val="21"/>
              </w:rPr>
              <w:t xml:space="preserve">  日期：</w:t>
            </w:r>
            <w:r>
              <w:rPr>
                <w:rFonts w:hint="eastAsia" w:ascii="宋体" w:hAnsi="宋体"/>
                <w:b/>
                <w:sz w:val="21"/>
                <w:szCs w:val="21"/>
                <w:u w:val="single"/>
              </w:rPr>
              <w:t> </w:t>
            </w:r>
            <w:r>
              <w:rPr>
                <w:rFonts w:hint="eastAsia" w:ascii="宋体" w:hAnsi="宋体" w:eastAsia="宋体"/>
                <w:b/>
                <w:sz w:val="21"/>
                <w:szCs w:val="21"/>
                <w:u w:val="single"/>
              </w:rPr>
              <w:t>2022</w:t>
            </w:r>
            <w:r>
              <w:rPr>
                <w:rFonts w:hint="eastAsia" w:ascii="宋体" w:hAnsi="宋体"/>
                <w:b/>
                <w:sz w:val="21"/>
                <w:szCs w:val="21"/>
                <w:u w:val="single"/>
              </w:rPr>
              <w:t> </w:t>
            </w:r>
            <w:r>
              <w:rPr>
                <w:rFonts w:hint="eastAsia" w:ascii="宋体" w:hAnsi="宋体"/>
                <w:b/>
                <w:sz w:val="21"/>
                <w:szCs w:val="21"/>
              </w:rPr>
              <w:t>年</w:t>
            </w:r>
            <w:r>
              <w:rPr>
                <w:rFonts w:hint="eastAsia" w:ascii="宋体" w:hAnsi="宋体"/>
                <w:b/>
                <w:sz w:val="21"/>
                <w:szCs w:val="21"/>
                <w:u w:val="single"/>
              </w:rPr>
              <w:t xml:space="preserve">    </w:t>
            </w:r>
            <w:r>
              <w:rPr>
                <w:rFonts w:hint="eastAsia" w:ascii="宋体" w:hAnsi="宋体"/>
                <w:b/>
                <w:sz w:val="21"/>
                <w:szCs w:val="21"/>
              </w:rPr>
              <w:t>月</w:t>
            </w:r>
            <w:r>
              <w:rPr>
                <w:rFonts w:hint="eastAsia" w:ascii="宋体" w:hAnsi="宋体"/>
                <w:b/>
                <w:sz w:val="21"/>
                <w:szCs w:val="21"/>
                <w:u w:val="single"/>
              </w:rPr>
              <w:t xml:space="preserve">     </w:t>
            </w:r>
            <w:r>
              <w:rPr>
                <w:rFonts w:hint="eastAsia" w:ascii="宋体" w:hAnsi="宋体"/>
                <w:b/>
                <w:sz w:val="21"/>
                <w:szCs w:val="21"/>
              </w:rPr>
              <w:t>日    经办人</w:t>
            </w:r>
            <w:r>
              <w:rPr>
                <w:rFonts w:hint="eastAsia" w:ascii="宋体" w:hAnsi="宋体"/>
                <w:sz w:val="21"/>
                <w:szCs w:val="21"/>
              </w:rPr>
              <w:t>：</w:t>
            </w:r>
            <w:r>
              <w:rPr>
                <w:rFonts w:hint="eastAsia" w:ascii="宋体" w:hAnsi="宋体"/>
                <w:b/>
                <w:sz w:val="21"/>
                <w:szCs w:val="21"/>
                <w:u w:val="single"/>
              </w:rPr>
              <w:t xml:space="preserve">        </w:t>
            </w:r>
            <w:r>
              <w:rPr>
                <w:rFonts w:hint="eastAsia" w:ascii="宋体" w:hAnsi="宋体"/>
                <w:b/>
                <w:sz w:val="21"/>
                <w:szCs w:val="21"/>
              </w:rPr>
              <w:t> 审核人：</w:t>
            </w:r>
            <w:r>
              <w:rPr>
                <w:rFonts w:hint="eastAsia" w:ascii="宋体" w:hAnsi="宋体"/>
                <w:b/>
                <w:sz w:val="21"/>
                <w:szCs w:val="21"/>
                <w:u w:val="single"/>
              </w:rPr>
              <w:t xml:space="preserve">        </w:t>
            </w:r>
          </w:p>
          <w:p>
            <w:pPr>
              <w:autoSpaceDE w:val="0"/>
              <w:spacing w:before="0" w:beforeAutospacing="0" w:after="0"/>
              <w:ind w:firstLine="5980" w:firstLineChars="2846"/>
              <w:rPr>
                <w:rFonts w:ascii="宋体" w:hAnsi="宋体" w:eastAsia="宋体"/>
                <w:sz w:val="21"/>
                <w:szCs w:val="21"/>
              </w:rPr>
            </w:pPr>
            <w:r>
              <w:rPr>
                <w:rFonts w:hint="eastAsia" w:ascii="宋体" w:hAnsi="宋体"/>
                <w:b/>
                <w:sz w:val="21"/>
                <w:szCs w:val="21"/>
              </w:rPr>
              <w:t>学习中心负责人</w:t>
            </w:r>
            <w:r>
              <w:rPr>
                <w:rFonts w:hint="eastAsia" w:ascii="宋体" w:hAnsi="宋体"/>
                <w:b/>
                <w:sz w:val="21"/>
                <w:szCs w:val="21"/>
                <w:u w:val="single"/>
              </w:rPr>
              <w:t xml:space="preserve">              </w:t>
            </w:r>
            <w:r>
              <w:rPr>
                <w:rFonts w:hint="eastAsia" w:ascii="宋体" w:hAnsi="宋体"/>
                <w:b/>
                <w:sz w:val="21"/>
                <w:szCs w:val="21"/>
              </w:rPr>
              <w:t>（学习中心章）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10" w:type="dxa"/>
            <w:gridSpan w:val="2"/>
            <w:vMerge w:val="restart"/>
            <w:tcBorders>
              <w:top w:val="nil"/>
              <w:left w:val="single" w:color="auto" w:sz="4" w:space="0"/>
              <w:bottom w:val="single" w:color="auto" w:sz="4" w:space="0"/>
              <w:right w:val="single" w:color="auto" w:sz="4" w:space="0"/>
            </w:tcBorders>
            <w:vAlign w:val="center"/>
          </w:tcPr>
          <w:p>
            <w:pPr>
              <w:autoSpaceDE w:val="0"/>
              <w:spacing w:before="0" w:beforeAutospacing="0" w:after="0"/>
              <w:jc w:val="center"/>
              <w:rPr>
                <w:rFonts w:ascii="宋体" w:hAnsi="宋体" w:cs="宋体"/>
                <w:sz w:val="21"/>
                <w:szCs w:val="21"/>
              </w:rPr>
            </w:pPr>
            <w:r>
              <w:rPr>
                <w:rFonts w:hint="eastAsia" w:ascii="宋体" w:hAnsi="宋体" w:cs="宋体"/>
                <w:sz w:val="21"/>
                <w:szCs w:val="21"/>
              </w:rPr>
              <w:t>江西开放大学</w:t>
            </w:r>
          </w:p>
          <w:p>
            <w:pPr>
              <w:autoSpaceDE w:val="0"/>
              <w:spacing w:before="0" w:beforeAutospacing="0" w:after="0"/>
              <w:jc w:val="center"/>
              <w:rPr>
                <w:rFonts w:ascii="宋体" w:hAnsi="宋体"/>
                <w:sz w:val="21"/>
                <w:szCs w:val="21"/>
              </w:rPr>
            </w:pPr>
            <w:r>
              <w:rPr>
                <w:rFonts w:hint="eastAsia" w:ascii="宋体" w:hAnsi="宋体" w:cs="宋体"/>
                <w:sz w:val="21"/>
                <w:szCs w:val="21"/>
              </w:rPr>
              <w:t>直属开放教育学院审核意见</w:t>
            </w:r>
          </w:p>
        </w:tc>
        <w:tc>
          <w:tcPr>
            <w:tcW w:w="1050"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审核人</w:t>
            </w:r>
          </w:p>
        </w:tc>
        <w:tc>
          <w:tcPr>
            <w:tcW w:w="2304" w:type="dxa"/>
            <w:gridSpan w:val="4"/>
            <w:tcBorders>
              <w:top w:val="single" w:color="auto" w:sz="4" w:space="0"/>
              <w:left w:val="nil"/>
              <w:bottom w:val="nil"/>
              <w:right w:val="single" w:color="auto" w:sz="4" w:space="0"/>
            </w:tcBorders>
            <w:vAlign w:val="center"/>
          </w:tcPr>
          <w:p>
            <w:pPr>
              <w:autoSpaceDE w:val="0"/>
              <w:spacing w:before="0" w:beforeAutospacing="0" w:after="0"/>
              <w:jc w:val="center"/>
              <w:rPr>
                <w:rFonts w:ascii="宋体" w:hAnsi="宋体"/>
                <w:sz w:val="21"/>
                <w:szCs w:val="21"/>
              </w:rPr>
            </w:pPr>
          </w:p>
        </w:tc>
        <w:tc>
          <w:tcPr>
            <w:tcW w:w="1855" w:type="dxa"/>
            <w:gridSpan w:val="3"/>
            <w:vMerge w:val="restart"/>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cs="宋体"/>
                <w:sz w:val="21"/>
                <w:szCs w:val="21"/>
              </w:rPr>
            </w:pPr>
            <w:r>
              <w:rPr>
                <w:rFonts w:hint="eastAsia" w:ascii="宋体" w:hAnsi="宋体" w:cs="宋体"/>
                <w:sz w:val="21"/>
                <w:szCs w:val="21"/>
              </w:rPr>
              <w:t>江西开放大学</w:t>
            </w:r>
          </w:p>
          <w:p>
            <w:pPr>
              <w:autoSpaceDE w:val="0"/>
              <w:spacing w:before="0" w:beforeAutospacing="0" w:after="0"/>
              <w:jc w:val="center"/>
              <w:rPr>
                <w:rFonts w:ascii="宋体" w:hAnsi="宋体"/>
                <w:sz w:val="21"/>
                <w:szCs w:val="21"/>
              </w:rPr>
            </w:pPr>
            <w:r>
              <w:rPr>
                <w:rFonts w:hint="eastAsia" w:ascii="宋体" w:hAnsi="宋体" w:cs="宋体"/>
                <w:sz w:val="21"/>
                <w:szCs w:val="21"/>
              </w:rPr>
              <w:t>审核意见</w:t>
            </w:r>
          </w:p>
        </w:tc>
        <w:tc>
          <w:tcPr>
            <w:tcW w:w="1568"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r>
              <w:rPr>
                <w:rFonts w:hint="eastAsia" w:ascii="宋体" w:hAnsi="宋体" w:cs="宋体"/>
                <w:sz w:val="21"/>
                <w:szCs w:val="21"/>
              </w:rPr>
              <w:t>审核人</w:t>
            </w:r>
          </w:p>
        </w:tc>
        <w:tc>
          <w:tcPr>
            <w:tcW w:w="2183" w:type="dxa"/>
            <w:gridSpan w:val="3"/>
            <w:tcBorders>
              <w:top w:val="single" w:color="auto" w:sz="4" w:space="0"/>
              <w:left w:val="nil"/>
              <w:bottom w:val="single" w:color="auto" w:sz="4" w:space="0"/>
              <w:right w:val="single" w:color="auto" w:sz="4" w:space="0"/>
            </w:tcBorders>
            <w:vAlign w:val="center"/>
          </w:tcPr>
          <w:p>
            <w:pPr>
              <w:autoSpaceDE w:val="0"/>
              <w:spacing w:before="0" w:beforeAutospacing="0" w:after="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910" w:type="dxa"/>
            <w:gridSpan w:val="2"/>
            <w:vMerge w:val="continue"/>
            <w:tcBorders>
              <w:top w:val="nil"/>
              <w:left w:val="single" w:color="auto" w:sz="4" w:space="0"/>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3354" w:type="dxa"/>
            <w:gridSpan w:val="7"/>
            <w:tcBorders>
              <w:top w:val="single" w:color="auto" w:sz="4" w:space="0"/>
              <w:left w:val="nil"/>
              <w:bottom w:val="single" w:color="auto" w:sz="4" w:space="0"/>
              <w:right w:val="single" w:color="auto" w:sz="4" w:space="0"/>
            </w:tcBorders>
            <w:vAlign w:val="bottom"/>
          </w:tcPr>
          <w:p>
            <w:pPr>
              <w:wordWrap w:val="0"/>
              <w:autoSpaceDE w:val="0"/>
              <w:spacing w:before="0" w:beforeAutospacing="0" w:after="0"/>
              <w:ind w:left="2299" w:leftChars="1045" w:firstLine="630" w:firstLineChars="300"/>
              <w:jc w:val="both"/>
              <w:rPr>
                <w:rFonts w:ascii="宋体" w:hAnsi="宋体"/>
                <w:sz w:val="21"/>
                <w:szCs w:val="21"/>
              </w:rPr>
            </w:pPr>
            <w:r>
              <w:rPr>
                <w:rFonts w:hint="eastAsia" w:ascii="宋体" w:hAnsi="宋体" w:cs="宋体"/>
                <w:sz w:val="21"/>
                <w:szCs w:val="21"/>
              </w:rPr>
              <w:t xml:space="preserve"> 盖章  </w:t>
            </w:r>
          </w:p>
          <w:p>
            <w:pPr>
              <w:autoSpaceDE w:val="0"/>
              <w:spacing w:before="0" w:beforeAutospacing="0" w:after="0"/>
              <w:jc w:val="right"/>
              <w:rPr>
                <w:rFonts w:hint="eastAsia" w:ascii="宋体" w:hAnsi="宋体"/>
                <w:sz w:val="21"/>
                <w:szCs w:val="21"/>
              </w:rPr>
            </w:pPr>
          </w:p>
          <w:p>
            <w:pPr>
              <w:autoSpaceDE w:val="0"/>
              <w:spacing w:before="0" w:beforeAutospacing="0" w:after="0"/>
              <w:ind w:firstLine="420" w:firstLineChars="200"/>
              <w:jc w:val="right"/>
              <w:rPr>
                <w:rFonts w:ascii="宋体" w:hAnsi="宋体"/>
                <w:sz w:val="21"/>
                <w:szCs w:val="21"/>
              </w:rPr>
            </w:pPr>
            <w:r>
              <w:rPr>
                <w:rFonts w:hint="eastAsia" w:ascii="宋体" w:hAnsi="宋体" w:cs="宋体"/>
                <w:sz w:val="21"/>
                <w:szCs w:val="21"/>
              </w:rPr>
              <w:t>年   月   日</w:t>
            </w:r>
          </w:p>
        </w:tc>
        <w:tc>
          <w:tcPr>
            <w:tcW w:w="1855" w:type="dxa"/>
            <w:gridSpan w:val="3"/>
            <w:vMerge w:val="continue"/>
            <w:tcBorders>
              <w:top w:val="single" w:color="auto" w:sz="4" w:space="0"/>
              <w:left w:val="nil"/>
              <w:bottom w:val="single" w:color="auto" w:sz="4" w:space="0"/>
              <w:right w:val="single" w:color="auto" w:sz="4" w:space="0"/>
            </w:tcBorders>
            <w:vAlign w:val="center"/>
          </w:tcPr>
          <w:p>
            <w:pPr>
              <w:adjustRightInd/>
              <w:snapToGrid/>
              <w:spacing w:before="0" w:beforeAutospacing="0" w:after="0"/>
              <w:rPr>
                <w:rFonts w:ascii="宋体" w:hAnsi="宋体"/>
                <w:sz w:val="21"/>
                <w:szCs w:val="21"/>
              </w:rPr>
            </w:pPr>
          </w:p>
        </w:tc>
        <w:tc>
          <w:tcPr>
            <w:tcW w:w="3751" w:type="dxa"/>
            <w:gridSpan w:val="6"/>
            <w:tcBorders>
              <w:top w:val="single" w:color="auto" w:sz="4" w:space="0"/>
              <w:left w:val="nil"/>
              <w:bottom w:val="single" w:color="auto" w:sz="4" w:space="0"/>
              <w:right w:val="single" w:color="auto" w:sz="4" w:space="0"/>
            </w:tcBorders>
            <w:vAlign w:val="bottom"/>
          </w:tcPr>
          <w:p>
            <w:pPr>
              <w:wordWrap w:val="0"/>
              <w:autoSpaceDE w:val="0"/>
              <w:spacing w:before="0" w:beforeAutospacing="0" w:after="0"/>
              <w:jc w:val="right"/>
              <w:rPr>
                <w:rFonts w:ascii="宋体" w:hAnsi="宋体"/>
                <w:sz w:val="21"/>
                <w:szCs w:val="21"/>
              </w:rPr>
            </w:pPr>
            <w:r>
              <w:rPr>
                <w:rFonts w:hint="eastAsia" w:ascii="宋体" w:hAnsi="宋体" w:cs="宋体"/>
                <w:sz w:val="21"/>
                <w:szCs w:val="21"/>
              </w:rPr>
              <w:t xml:space="preserve">    盖章   </w:t>
            </w:r>
          </w:p>
          <w:p>
            <w:pPr>
              <w:autoSpaceDE w:val="0"/>
              <w:spacing w:before="0" w:beforeAutospacing="0" w:after="0"/>
              <w:jc w:val="right"/>
              <w:rPr>
                <w:rFonts w:hint="eastAsia" w:ascii="宋体" w:hAnsi="宋体"/>
                <w:sz w:val="21"/>
                <w:szCs w:val="21"/>
              </w:rPr>
            </w:pPr>
          </w:p>
          <w:p>
            <w:pPr>
              <w:autoSpaceDE w:val="0"/>
              <w:spacing w:before="0" w:beforeAutospacing="0" w:after="0"/>
              <w:ind w:firstLine="420" w:firstLineChars="200"/>
              <w:jc w:val="right"/>
              <w:rPr>
                <w:rFonts w:ascii="宋体" w:hAnsi="宋体"/>
                <w:sz w:val="21"/>
                <w:szCs w:val="21"/>
              </w:rPr>
            </w:pPr>
            <w:r>
              <w:rPr>
                <w:rFonts w:hint="eastAsia" w:ascii="宋体" w:hAnsi="宋体" w:cs="宋体"/>
                <w:sz w:val="21"/>
                <w:szCs w:val="21"/>
              </w:rPr>
              <w:t>年   月   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汉鼎简仿宋">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1392"/>
    <w:rsid w:val="000013C3"/>
    <w:rsid w:val="00005049"/>
    <w:rsid w:val="00005C21"/>
    <w:rsid w:val="0001114C"/>
    <w:rsid w:val="000113DB"/>
    <w:rsid w:val="000133E3"/>
    <w:rsid w:val="00017EC4"/>
    <w:rsid w:val="00021885"/>
    <w:rsid w:val="000224E5"/>
    <w:rsid w:val="00031E58"/>
    <w:rsid w:val="000437BF"/>
    <w:rsid w:val="00047280"/>
    <w:rsid w:val="00052621"/>
    <w:rsid w:val="0005624A"/>
    <w:rsid w:val="00061B81"/>
    <w:rsid w:val="00063D7D"/>
    <w:rsid w:val="00074A61"/>
    <w:rsid w:val="00084D08"/>
    <w:rsid w:val="000A249D"/>
    <w:rsid w:val="000B2321"/>
    <w:rsid w:val="000C08BB"/>
    <w:rsid w:val="000C1935"/>
    <w:rsid w:val="000C45B7"/>
    <w:rsid w:val="000D4751"/>
    <w:rsid w:val="000E591C"/>
    <w:rsid w:val="000E7CFE"/>
    <w:rsid w:val="000F69A6"/>
    <w:rsid w:val="000F74E4"/>
    <w:rsid w:val="001103DA"/>
    <w:rsid w:val="001166B1"/>
    <w:rsid w:val="00116779"/>
    <w:rsid w:val="00116F41"/>
    <w:rsid w:val="00143FF9"/>
    <w:rsid w:val="001513E2"/>
    <w:rsid w:val="00161414"/>
    <w:rsid w:val="00162134"/>
    <w:rsid w:val="00164EF9"/>
    <w:rsid w:val="00165D1E"/>
    <w:rsid w:val="0016648D"/>
    <w:rsid w:val="00166E4D"/>
    <w:rsid w:val="00171836"/>
    <w:rsid w:val="0017382C"/>
    <w:rsid w:val="00190C3A"/>
    <w:rsid w:val="0019486F"/>
    <w:rsid w:val="0019629F"/>
    <w:rsid w:val="001A2867"/>
    <w:rsid w:val="001A35B9"/>
    <w:rsid w:val="001B063B"/>
    <w:rsid w:val="001D15A1"/>
    <w:rsid w:val="001D23BF"/>
    <w:rsid w:val="001D5D5E"/>
    <w:rsid w:val="001F0425"/>
    <w:rsid w:val="001F7BC8"/>
    <w:rsid w:val="00201050"/>
    <w:rsid w:val="0020202D"/>
    <w:rsid w:val="002020D3"/>
    <w:rsid w:val="00217164"/>
    <w:rsid w:val="00221F1D"/>
    <w:rsid w:val="002247A3"/>
    <w:rsid w:val="0022751A"/>
    <w:rsid w:val="00241B86"/>
    <w:rsid w:val="0024213E"/>
    <w:rsid w:val="00251C61"/>
    <w:rsid w:val="002627F1"/>
    <w:rsid w:val="00265D55"/>
    <w:rsid w:val="00270BBF"/>
    <w:rsid w:val="00270D96"/>
    <w:rsid w:val="00290400"/>
    <w:rsid w:val="00291DCA"/>
    <w:rsid w:val="002A7629"/>
    <w:rsid w:val="002B299B"/>
    <w:rsid w:val="002B740F"/>
    <w:rsid w:val="002C7249"/>
    <w:rsid w:val="002E1F86"/>
    <w:rsid w:val="002F234C"/>
    <w:rsid w:val="002F2B16"/>
    <w:rsid w:val="002F63F8"/>
    <w:rsid w:val="00303E6C"/>
    <w:rsid w:val="00311433"/>
    <w:rsid w:val="003152DC"/>
    <w:rsid w:val="00320648"/>
    <w:rsid w:val="00330506"/>
    <w:rsid w:val="003354BE"/>
    <w:rsid w:val="00336624"/>
    <w:rsid w:val="00337EF0"/>
    <w:rsid w:val="00340D60"/>
    <w:rsid w:val="00352228"/>
    <w:rsid w:val="003579DC"/>
    <w:rsid w:val="00361A33"/>
    <w:rsid w:val="0037042A"/>
    <w:rsid w:val="0037261F"/>
    <w:rsid w:val="00383EB0"/>
    <w:rsid w:val="00386D3D"/>
    <w:rsid w:val="003A1A45"/>
    <w:rsid w:val="003B6080"/>
    <w:rsid w:val="003C4DD9"/>
    <w:rsid w:val="003D16E4"/>
    <w:rsid w:val="003D467E"/>
    <w:rsid w:val="003E1640"/>
    <w:rsid w:val="003E5CD9"/>
    <w:rsid w:val="00400A16"/>
    <w:rsid w:val="00403764"/>
    <w:rsid w:val="00404080"/>
    <w:rsid w:val="00406321"/>
    <w:rsid w:val="004101B5"/>
    <w:rsid w:val="0042131B"/>
    <w:rsid w:val="00425B0F"/>
    <w:rsid w:val="00425B4D"/>
    <w:rsid w:val="00427AB5"/>
    <w:rsid w:val="004424C6"/>
    <w:rsid w:val="00443631"/>
    <w:rsid w:val="00446886"/>
    <w:rsid w:val="00453868"/>
    <w:rsid w:val="00455232"/>
    <w:rsid w:val="004618F4"/>
    <w:rsid w:val="004628C7"/>
    <w:rsid w:val="004734D1"/>
    <w:rsid w:val="00486DE5"/>
    <w:rsid w:val="004870A1"/>
    <w:rsid w:val="004A4036"/>
    <w:rsid w:val="004C3589"/>
    <w:rsid w:val="004C363E"/>
    <w:rsid w:val="004C3C7D"/>
    <w:rsid w:val="004D1E63"/>
    <w:rsid w:val="004D60E6"/>
    <w:rsid w:val="004E03B7"/>
    <w:rsid w:val="004E0EBC"/>
    <w:rsid w:val="004E1C21"/>
    <w:rsid w:val="004E3D04"/>
    <w:rsid w:val="004E642B"/>
    <w:rsid w:val="004F0E49"/>
    <w:rsid w:val="004F5174"/>
    <w:rsid w:val="005053B6"/>
    <w:rsid w:val="0051346D"/>
    <w:rsid w:val="005136B1"/>
    <w:rsid w:val="005316B4"/>
    <w:rsid w:val="00531EB9"/>
    <w:rsid w:val="0053220A"/>
    <w:rsid w:val="00542FF3"/>
    <w:rsid w:val="00545C00"/>
    <w:rsid w:val="00546BA9"/>
    <w:rsid w:val="00553812"/>
    <w:rsid w:val="00554912"/>
    <w:rsid w:val="00554D98"/>
    <w:rsid w:val="00563543"/>
    <w:rsid w:val="00572949"/>
    <w:rsid w:val="00572E39"/>
    <w:rsid w:val="00584F03"/>
    <w:rsid w:val="00586637"/>
    <w:rsid w:val="00594463"/>
    <w:rsid w:val="005D1477"/>
    <w:rsid w:val="005D17C8"/>
    <w:rsid w:val="005D2D89"/>
    <w:rsid w:val="005E478F"/>
    <w:rsid w:val="00600AEF"/>
    <w:rsid w:val="00601686"/>
    <w:rsid w:val="006022C6"/>
    <w:rsid w:val="00602AA7"/>
    <w:rsid w:val="00605DEC"/>
    <w:rsid w:val="00626527"/>
    <w:rsid w:val="00636F93"/>
    <w:rsid w:val="006416F0"/>
    <w:rsid w:val="006509DD"/>
    <w:rsid w:val="00650A8F"/>
    <w:rsid w:val="00655457"/>
    <w:rsid w:val="00663C68"/>
    <w:rsid w:val="006651CD"/>
    <w:rsid w:val="0066570D"/>
    <w:rsid w:val="00671392"/>
    <w:rsid w:val="00671C3F"/>
    <w:rsid w:val="00672B0C"/>
    <w:rsid w:val="00677A2C"/>
    <w:rsid w:val="00681321"/>
    <w:rsid w:val="00685B11"/>
    <w:rsid w:val="00691043"/>
    <w:rsid w:val="00691E9F"/>
    <w:rsid w:val="006936F4"/>
    <w:rsid w:val="00695DED"/>
    <w:rsid w:val="006B4001"/>
    <w:rsid w:val="006C1590"/>
    <w:rsid w:val="006D0A0C"/>
    <w:rsid w:val="006D1549"/>
    <w:rsid w:val="006D2324"/>
    <w:rsid w:val="006D2BAB"/>
    <w:rsid w:val="006E19DA"/>
    <w:rsid w:val="006E2F9B"/>
    <w:rsid w:val="006E4EDD"/>
    <w:rsid w:val="006E5E06"/>
    <w:rsid w:val="006F11B5"/>
    <w:rsid w:val="007056A0"/>
    <w:rsid w:val="00711668"/>
    <w:rsid w:val="00717337"/>
    <w:rsid w:val="0072170D"/>
    <w:rsid w:val="00724A1D"/>
    <w:rsid w:val="00742208"/>
    <w:rsid w:val="0074242D"/>
    <w:rsid w:val="007426A2"/>
    <w:rsid w:val="00743A8F"/>
    <w:rsid w:val="00754F04"/>
    <w:rsid w:val="00755D7F"/>
    <w:rsid w:val="0075661E"/>
    <w:rsid w:val="00756E57"/>
    <w:rsid w:val="00757DDC"/>
    <w:rsid w:val="00765884"/>
    <w:rsid w:val="00766514"/>
    <w:rsid w:val="00770546"/>
    <w:rsid w:val="00770C3E"/>
    <w:rsid w:val="00770EAD"/>
    <w:rsid w:val="00780B38"/>
    <w:rsid w:val="00782A8A"/>
    <w:rsid w:val="007843B9"/>
    <w:rsid w:val="00785A8D"/>
    <w:rsid w:val="0079774A"/>
    <w:rsid w:val="007B0954"/>
    <w:rsid w:val="007B216E"/>
    <w:rsid w:val="007B7789"/>
    <w:rsid w:val="007C06B5"/>
    <w:rsid w:val="007D0620"/>
    <w:rsid w:val="007D0A6E"/>
    <w:rsid w:val="007D1326"/>
    <w:rsid w:val="007E1F2B"/>
    <w:rsid w:val="007E2D09"/>
    <w:rsid w:val="007E34C2"/>
    <w:rsid w:val="007E5A3A"/>
    <w:rsid w:val="007E5ED3"/>
    <w:rsid w:val="007F294B"/>
    <w:rsid w:val="008047DC"/>
    <w:rsid w:val="00807A1C"/>
    <w:rsid w:val="00815D52"/>
    <w:rsid w:val="0082322D"/>
    <w:rsid w:val="00831DA8"/>
    <w:rsid w:val="0083680D"/>
    <w:rsid w:val="008414EE"/>
    <w:rsid w:val="00844F4A"/>
    <w:rsid w:val="00844F5F"/>
    <w:rsid w:val="00850C1F"/>
    <w:rsid w:val="00854535"/>
    <w:rsid w:val="00854C48"/>
    <w:rsid w:val="0086452A"/>
    <w:rsid w:val="00866F29"/>
    <w:rsid w:val="00892BA7"/>
    <w:rsid w:val="00892FB2"/>
    <w:rsid w:val="008A0A03"/>
    <w:rsid w:val="008A2AD1"/>
    <w:rsid w:val="008B2B22"/>
    <w:rsid w:val="008C049A"/>
    <w:rsid w:val="008C3DD5"/>
    <w:rsid w:val="008C43A2"/>
    <w:rsid w:val="008C6EA4"/>
    <w:rsid w:val="008D4C34"/>
    <w:rsid w:val="008D525D"/>
    <w:rsid w:val="008E16CD"/>
    <w:rsid w:val="008E2E49"/>
    <w:rsid w:val="008F52CB"/>
    <w:rsid w:val="009013C6"/>
    <w:rsid w:val="00906FD8"/>
    <w:rsid w:val="00910A51"/>
    <w:rsid w:val="0091209C"/>
    <w:rsid w:val="00913377"/>
    <w:rsid w:val="009161DC"/>
    <w:rsid w:val="009255B6"/>
    <w:rsid w:val="00926087"/>
    <w:rsid w:val="00926C4D"/>
    <w:rsid w:val="0093056D"/>
    <w:rsid w:val="00935E08"/>
    <w:rsid w:val="00947712"/>
    <w:rsid w:val="00950023"/>
    <w:rsid w:val="00965B84"/>
    <w:rsid w:val="00970B9E"/>
    <w:rsid w:val="00974CF0"/>
    <w:rsid w:val="0097681F"/>
    <w:rsid w:val="0098145D"/>
    <w:rsid w:val="0099114C"/>
    <w:rsid w:val="0099741D"/>
    <w:rsid w:val="009A4F51"/>
    <w:rsid w:val="009B1048"/>
    <w:rsid w:val="009B1871"/>
    <w:rsid w:val="009B6235"/>
    <w:rsid w:val="009C0695"/>
    <w:rsid w:val="009C46A4"/>
    <w:rsid w:val="009D1E02"/>
    <w:rsid w:val="009E46A2"/>
    <w:rsid w:val="009F1901"/>
    <w:rsid w:val="009F3296"/>
    <w:rsid w:val="00A00B7C"/>
    <w:rsid w:val="00A01FA4"/>
    <w:rsid w:val="00A105AA"/>
    <w:rsid w:val="00A1077B"/>
    <w:rsid w:val="00A12969"/>
    <w:rsid w:val="00A33F14"/>
    <w:rsid w:val="00A3570A"/>
    <w:rsid w:val="00A5014A"/>
    <w:rsid w:val="00A66422"/>
    <w:rsid w:val="00A80965"/>
    <w:rsid w:val="00A8266C"/>
    <w:rsid w:val="00AA0D85"/>
    <w:rsid w:val="00AA637C"/>
    <w:rsid w:val="00AB1DAA"/>
    <w:rsid w:val="00AB5201"/>
    <w:rsid w:val="00AC11BB"/>
    <w:rsid w:val="00AC7A5C"/>
    <w:rsid w:val="00AD20AA"/>
    <w:rsid w:val="00B13174"/>
    <w:rsid w:val="00B13A85"/>
    <w:rsid w:val="00B167F8"/>
    <w:rsid w:val="00B3649D"/>
    <w:rsid w:val="00B41E45"/>
    <w:rsid w:val="00B4699E"/>
    <w:rsid w:val="00B53E24"/>
    <w:rsid w:val="00B63989"/>
    <w:rsid w:val="00B74AAF"/>
    <w:rsid w:val="00B74D2B"/>
    <w:rsid w:val="00B8280E"/>
    <w:rsid w:val="00B8493C"/>
    <w:rsid w:val="00B87CFD"/>
    <w:rsid w:val="00B90C00"/>
    <w:rsid w:val="00B9395E"/>
    <w:rsid w:val="00B9707A"/>
    <w:rsid w:val="00B972D7"/>
    <w:rsid w:val="00BA7F79"/>
    <w:rsid w:val="00BD156D"/>
    <w:rsid w:val="00BD1766"/>
    <w:rsid w:val="00BD677E"/>
    <w:rsid w:val="00C01127"/>
    <w:rsid w:val="00C0223D"/>
    <w:rsid w:val="00C13D15"/>
    <w:rsid w:val="00C16C3B"/>
    <w:rsid w:val="00C2482B"/>
    <w:rsid w:val="00C42839"/>
    <w:rsid w:val="00C46170"/>
    <w:rsid w:val="00C47A07"/>
    <w:rsid w:val="00C74EB2"/>
    <w:rsid w:val="00C8205B"/>
    <w:rsid w:val="00C8685E"/>
    <w:rsid w:val="00C86D05"/>
    <w:rsid w:val="00C91070"/>
    <w:rsid w:val="00C9135D"/>
    <w:rsid w:val="00C91692"/>
    <w:rsid w:val="00CA76E6"/>
    <w:rsid w:val="00CB0305"/>
    <w:rsid w:val="00CB48D7"/>
    <w:rsid w:val="00CB76AD"/>
    <w:rsid w:val="00CC0342"/>
    <w:rsid w:val="00CC1669"/>
    <w:rsid w:val="00CC5EAB"/>
    <w:rsid w:val="00CD2928"/>
    <w:rsid w:val="00CE054B"/>
    <w:rsid w:val="00CE6563"/>
    <w:rsid w:val="00CF1FCC"/>
    <w:rsid w:val="00CF3BF2"/>
    <w:rsid w:val="00D17D30"/>
    <w:rsid w:val="00D20F78"/>
    <w:rsid w:val="00D3146E"/>
    <w:rsid w:val="00D35352"/>
    <w:rsid w:val="00D47982"/>
    <w:rsid w:val="00D55AA9"/>
    <w:rsid w:val="00D55D7D"/>
    <w:rsid w:val="00D564B9"/>
    <w:rsid w:val="00D60FE6"/>
    <w:rsid w:val="00D61B68"/>
    <w:rsid w:val="00D709B4"/>
    <w:rsid w:val="00D74411"/>
    <w:rsid w:val="00D91E43"/>
    <w:rsid w:val="00D92249"/>
    <w:rsid w:val="00DB3080"/>
    <w:rsid w:val="00DB370C"/>
    <w:rsid w:val="00DC0716"/>
    <w:rsid w:val="00DC099C"/>
    <w:rsid w:val="00DC0D39"/>
    <w:rsid w:val="00DF5AD3"/>
    <w:rsid w:val="00DF7226"/>
    <w:rsid w:val="00E01D31"/>
    <w:rsid w:val="00E06F2A"/>
    <w:rsid w:val="00E07BA5"/>
    <w:rsid w:val="00E10342"/>
    <w:rsid w:val="00E123E5"/>
    <w:rsid w:val="00E17187"/>
    <w:rsid w:val="00E17D18"/>
    <w:rsid w:val="00E32BEC"/>
    <w:rsid w:val="00E32CD3"/>
    <w:rsid w:val="00E41A6E"/>
    <w:rsid w:val="00E41FAC"/>
    <w:rsid w:val="00E42144"/>
    <w:rsid w:val="00E53603"/>
    <w:rsid w:val="00E63A06"/>
    <w:rsid w:val="00E64B6F"/>
    <w:rsid w:val="00E743E5"/>
    <w:rsid w:val="00E75269"/>
    <w:rsid w:val="00E760AF"/>
    <w:rsid w:val="00E81FDD"/>
    <w:rsid w:val="00E8241B"/>
    <w:rsid w:val="00E8300C"/>
    <w:rsid w:val="00E87F46"/>
    <w:rsid w:val="00E97FD0"/>
    <w:rsid w:val="00EB39A2"/>
    <w:rsid w:val="00EB648E"/>
    <w:rsid w:val="00EC1E49"/>
    <w:rsid w:val="00EC52F7"/>
    <w:rsid w:val="00ED0C36"/>
    <w:rsid w:val="00ED7701"/>
    <w:rsid w:val="00EE2578"/>
    <w:rsid w:val="00EE49C4"/>
    <w:rsid w:val="00EE589A"/>
    <w:rsid w:val="00EF156D"/>
    <w:rsid w:val="00EF37F1"/>
    <w:rsid w:val="00EF3B3A"/>
    <w:rsid w:val="00EF6AF9"/>
    <w:rsid w:val="00F1215A"/>
    <w:rsid w:val="00F33A3F"/>
    <w:rsid w:val="00F33BDB"/>
    <w:rsid w:val="00F4091E"/>
    <w:rsid w:val="00F4557C"/>
    <w:rsid w:val="00F46148"/>
    <w:rsid w:val="00F50925"/>
    <w:rsid w:val="00F60A8A"/>
    <w:rsid w:val="00F7265C"/>
    <w:rsid w:val="00F97722"/>
    <w:rsid w:val="00FA08EE"/>
    <w:rsid w:val="00FA48D2"/>
    <w:rsid w:val="00FA6ED2"/>
    <w:rsid w:val="00FA739A"/>
    <w:rsid w:val="00FB1DA0"/>
    <w:rsid w:val="00FD2F66"/>
    <w:rsid w:val="00FE2896"/>
    <w:rsid w:val="00FE7204"/>
    <w:rsid w:val="02CE00EB"/>
    <w:rsid w:val="03C41163"/>
    <w:rsid w:val="0AC5358C"/>
    <w:rsid w:val="213B20D9"/>
    <w:rsid w:val="3A174575"/>
    <w:rsid w:val="3B594843"/>
    <w:rsid w:val="4CBC44FB"/>
    <w:rsid w:val="4D7D56F5"/>
    <w:rsid w:val="66516229"/>
    <w:rsid w:val="67754F5C"/>
    <w:rsid w:val="6D1540EA"/>
    <w:rsid w:val="78FC3186"/>
    <w:rsid w:val="7A1C3EC6"/>
    <w:rsid w:val="7D08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00" w:beforeAutospacing="1" w:after="200" w:line="240" w:lineRule="auto"/>
    </w:pPr>
    <w:rPr>
      <w:rFonts w:ascii="Tahoma" w:hAnsi="Tahoma" w:eastAsia="微软雅黑" w:cs="Times New Roman"/>
      <w:kern w:val="0"/>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pPr>
      <w:widowControl w:val="0"/>
      <w:adjustRightInd/>
      <w:snapToGrid/>
      <w:spacing w:after="120"/>
      <w:jc w:val="both"/>
    </w:pPr>
    <w:rPr>
      <w:rFonts w:ascii="Times New Roman" w:hAnsi="Times New Roman" w:eastAsia="宋体"/>
      <w:kern w:val="2"/>
      <w:sz w:val="21"/>
      <w:szCs w:val="21"/>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2"/>
    <w:semiHidden/>
    <w:unhideWhenUsed/>
    <w:qFormat/>
    <w:uiPriority w:val="99"/>
    <w:pPr>
      <w:spacing w:before="0" w:after="0"/>
    </w:pPr>
    <w:rPr>
      <w:sz w:val="18"/>
      <w:szCs w:val="18"/>
    </w:rPr>
  </w:style>
  <w:style w:type="paragraph" w:styleId="5">
    <w:name w:val="Normal (Web)"/>
    <w:basedOn w:val="1"/>
    <w:semiHidden/>
    <w:unhideWhenUsed/>
    <w:qFormat/>
    <w:uiPriority w:val="99"/>
    <w:pPr>
      <w:adjustRightInd/>
      <w:snapToGrid/>
      <w:spacing w:after="100" w:afterAutospacing="1"/>
    </w:pPr>
    <w:rPr>
      <w:rFonts w:ascii="宋体" w:hAnsi="宋体" w:eastAsia="宋体" w:cs="宋体"/>
      <w:sz w:val="24"/>
      <w:szCs w:val="24"/>
    </w:rPr>
  </w:style>
  <w:style w:type="character" w:customStyle="1" w:styleId="8">
    <w:name w:val="正文文本 Char"/>
    <w:basedOn w:val="7"/>
    <w:link w:val="2"/>
    <w:qFormat/>
    <w:uiPriority w:val="99"/>
    <w:rPr>
      <w:rFonts w:ascii="Times New Roman" w:hAnsi="Times New Roman" w:eastAsia="宋体" w:cs="Times New Roman"/>
      <w:szCs w:val="21"/>
    </w:rPr>
  </w:style>
  <w:style w:type="character" w:customStyle="1" w:styleId="9">
    <w:name w:val="15"/>
    <w:basedOn w:val="7"/>
    <w:qFormat/>
    <w:uiPriority w:val="0"/>
    <w:rPr>
      <w:rFonts w:hint="default" w:ascii="Calibri" w:hAnsi="Calibri"/>
      <w:b/>
      <w:bCs/>
    </w:rPr>
  </w:style>
  <w:style w:type="character" w:customStyle="1" w:styleId="10">
    <w:name w:val="16"/>
    <w:basedOn w:val="7"/>
    <w:qFormat/>
    <w:uiPriority w:val="0"/>
    <w:rPr>
      <w:rFonts w:hint="default" w:ascii="Calibri" w:hAnsi="Calibri"/>
      <w:color w:val="0000FF"/>
      <w:u w:val="single"/>
    </w:rPr>
  </w:style>
  <w:style w:type="character" w:customStyle="1" w:styleId="11">
    <w:name w:val="17"/>
    <w:basedOn w:val="7"/>
    <w:qFormat/>
    <w:uiPriority w:val="0"/>
    <w:rPr>
      <w:rFonts w:hint="default" w:ascii="Calibri" w:hAnsi="Calibri"/>
    </w:rPr>
  </w:style>
  <w:style w:type="character" w:customStyle="1" w:styleId="12">
    <w:name w:val="批注框文本 Char"/>
    <w:basedOn w:val="7"/>
    <w:link w:val="4"/>
    <w:semiHidden/>
    <w:qFormat/>
    <w:uiPriority w:val="99"/>
    <w:rPr>
      <w:rFonts w:ascii="Tahoma" w:hAnsi="Tahoma" w:eastAsia="微软雅黑" w:cs="Times New Roman"/>
      <w:kern w:val="0"/>
      <w:sz w:val="18"/>
      <w:szCs w:val="18"/>
    </w:rPr>
  </w:style>
  <w:style w:type="character" w:customStyle="1" w:styleId="13">
    <w:name w:val="日期 Char"/>
    <w:basedOn w:val="7"/>
    <w:link w:val="3"/>
    <w:semiHidden/>
    <w:qFormat/>
    <w:uiPriority w:val="99"/>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645</Words>
  <Characters>3683</Characters>
  <Lines>30</Lines>
  <Paragraphs>8</Paragraphs>
  <TotalTime>259</TotalTime>
  <ScaleCrop>false</ScaleCrop>
  <LinksUpToDate>false</LinksUpToDate>
  <CharactersWithSpaces>4320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2022-07-14T01:49:00Z</dcterms:created>
  <dc:creator>彭剑戟</dc:creator>
  <cp:lastModifiedBy>Administrator</cp:lastModifiedBy>
  <cp:lastPrinted>2022-07-15T03:24:00Z</cp:lastPrinted>
  <dcterms:modified xsi:type="dcterms:W3CDTF">2022-07-15T07:42:48Z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2728182A784544CB8F86D68D0A5CFB8E</vt:lpwstr>
  </property>
</Properties>
</file>